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88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金融企业会计复习资料</w:t>
      </w:r>
    </w:p>
    <w:p w14:paraId="0389A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1" w:firstLineChars="1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单选题</w:t>
      </w:r>
    </w:p>
    <w:p w14:paraId="53BF9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>1. 下列银行会计不属于金融企业会计的是（   ）。</w:t>
      </w:r>
    </w:p>
    <w:p w14:paraId="0585A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A、中国农业银行会计        B、中国农业发展银行会计</w:t>
      </w:r>
    </w:p>
    <w:p w14:paraId="3C592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C、 中国建设银行会计       D、中国银行会计</w:t>
      </w:r>
    </w:p>
    <w:p w14:paraId="17356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2．金融会计核算的起点是（   ）。</w:t>
      </w:r>
    </w:p>
    <w:p w14:paraId="61795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A、编制审核会计凭证        B、确定会计科目</w:t>
      </w:r>
    </w:p>
    <w:p w14:paraId="4EAF5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C、登记会计账簿            D、应用借贷记账法</w:t>
      </w:r>
    </w:p>
    <w:p w14:paraId="75AFF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3．表外科目采用（   ）记账。</w:t>
      </w:r>
    </w:p>
    <w:p w14:paraId="2ADDD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A、借贷记账法              B、收付记账法</w:t>
      </w:r>
    </w:p>
    <w:p w14:paraId="5748F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C、复式记账法              D、单式记账法</w:t>
      </w:r>
    </w:p>
    <w:p w14:paraId="44B14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 商业银行吸收企事业单位或个人的存款是（   ）。</w:t>
      </w:r>
    </w:p>
    <w:p w14:paraId="038AC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A、间接存款                B、派生存款</w:t>
      </w:r>
    </w:p>
    <w:p w14:paraId="2791D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C、转账存款                D.、现金存款</w:t>
      </w:r>
    </w:p>
    <w:p w14:paraId="440CD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5．银行为保证资金的安全，在办理现金收入业务时，应（   ）。</w:t>
      </w:r>
    </w:p>
    <w:p w14:paraId="56A67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A、先收款，后记账            B、先记账，后收款</w:t>
      </w:r>
    </w:p>
    <w:p w14:paraId="58EBF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C、一边收款，一边记账        D、记账收款同时进行</w:t>
      </w:r>
    </w:p>
    <w:p w14:paraId="49643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6．商业银行贷款的后续计量应采用（   ）。</w:t>
      </w:r>
    </w:p>
    <w:p w14:paraId="4FA6D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A、实际成本                   B、重置成本</w:t>
      </w:r>
    </w:p>
    <w:p w14:paraId="12A2F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21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C、摊余成本                   D、可变现净值</w:t>
      </w:r>
    </w:p>
    <w:p w14:paraId="56F56CB6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多项</w:t>
      </w:r>
      <w:r>
        <w:rPr>
          <w:rFonts w:hint="eastAsia" w:ascii="宋体" w:hAnsi="宋体" w:eastAsia="宋体" w:cs="宋体"/>
          <w:b/>
          <w:sz w:val="24"/>
          <w:szCs w:val="24"/>
        </w:rPr>
        <w:t>选择题</w:t>
      </w:r>
    </w:p>
    <w:p w14:paraId="4EB73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</w:t>
      </w:r>
      <w:r>
        <w:rPr>
          <w:rFonts w:hint="eastAsia" w:ascii="宋体" w:hAnsi="宋体" w:cs="宋体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按存款的来源可以分为（     ）。</w:t>
      </w:r>
    </w:p>
    <w:p w14:paraId="539ABC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原始存款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活期存款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C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一般存款</w:t>
      </w:r>
    </w:p>
    <w:p w14:paraId="281FC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财政性存款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E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派生存款</w:t>
      </w:r>
    </w:p>
    <w:p w14:paraId="0D8E1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2．存款账户按管理要求不同划分为（      ）。</w:t>
      </w:r>
    </w:p>
    <w:p w14:paraId="2DC887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基本存款账户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B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临时存款账户</w:t>
      </w:r>
    </w:p>
    <w:p w14:paraId="323FF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外币存款账户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D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一般存款账户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E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专用存款账户</w:t>
      </w:r>
    </w:p>
    <w:p w14:paraId="61C12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3. 商业银行交换的下列票据，属于应收款的是（      ）。</w:t>
      </w:r>
    </w:p>
    <w:p w14:paraId="61477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提出交换的借方票据</w:t>
      </w:r>
    </w:p>
    <w:p w14:paraId="292F1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提出交换的贷方票据</w:t>
      </w:r>
    </w:p>
    <w:p w14:paraId="1EF55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交换提入的借方票据</w:t>
      </w:r>
    </w:p>
    <w:p w14:paraId="28619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交换提入的贷方票据</w:t>
      </w:r>
    </w:p>
    <w:p w14:paraId="51BBD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E. 缴存存款准备金票据</w:t>
      </w:r>
    </w:p>
    <w:p w14:paraId="24D0FD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4. 下列贷款中属于担保贷款的是（      ）。</w:t>
      </w:r>
    </w:p>
    <w:p w14:paraId="4336C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保证贷款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B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票据贴现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质押贷款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D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信用贷款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E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质押贷款</w:t>
      </w:r>
    </w:p>
    <w:p w14:paraId="42D31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5 ．下列结算工具中同城、异地均可使用的是（      ）。</w:t>
      </w:r>
    </w:p>
    <w:p w14:paraId="39A11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商业汇票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委托收款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C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银行本票</w:t>
      </w:r>
    </w:p>
    <w:p w14:paraId="4A934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银行汇票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E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信用卡</w:t>
      </w:r>
    </w:p>
    <w:p w14:paraId="6C7F8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6．系统内往来可能包括的银行类别（       ）。</w:t>
      </w:r>
    </w:p>
    <w:p w14:paraId="048331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发报经办行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B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发报清算行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C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总行清算中心</w:t>
      </w:r>
    </w:p>
    <w:p w14:paraId="2846F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收报清算行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E</w:t>
      </w:r>
      <w:r>
        <w:rPr>
          <w:rFonts w:hint="eastAsia" w:ascii="宋体" w:hAnsi="宋体" w:eastAsia="宋体" w:cs="宋体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收报经办行</w:t>
      </w:r>
    </w:p>
    <w:p w14:paraId="4F69E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判断题</w:t>
      </w:r>
    </w:p>
    <w:p w14:paraId="19A82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1．金融行业的所有资产都是金融资产。 （   ） </w:t>
      </w:r>
    </w:p>
    <w:p w14:paraId="5E7DF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2．商业银行吸收企事业单位或人人的存款是现金存款。 （   ） </w:t>
      </w:r>
    </w:p>
    <w:p w14:paraId="09DE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3．中长期贷款展期不得超过原贷款期限的一半，最长不得超过 5 年。 （   ）</w:t>
      </w:r>
    </w:p>
    <w:p w14:paraId="6284842A">
      <w:pPr>
        <w:numPr>
          <w:ilvl w:val="0"/>
          <w:numId w:val="0"/>
        </w:numPr>
        <w:spacing w:line="3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简答题</w:t>
      </w:r>
    </w:p>
    <w:p w14:paraId="65CFB44F">
      <w:pPr>
        <w:numPr>
          <w:ilvl w:val="0"/>
          <w:numId w:val="0"/>
        </w:numPr>
        <w:spacing w:line="360" w:lineRule="exact"/>
        <w:ind w:left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1．简述支付结算原则。</w:t>
      </w:r>
    </w:p>
    <w:p w14:paraId="1B2298BD">
      <w:pPr>
        <w:numPr>
          <w:ilvl w:val="0"/>
          <w:numId w:val="1"/>
        </w:numPr>
        <w:spacing w:line="360" w:lineRule="exact"/>
        <w:ind w:left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简述交易性金融资产的确认条件。</w:t>
      </w:r>
    </w:p>
    <w:p w14:paraId="5AC17B13">
      <w:pPr>
        <w:numPr>
          <w:ilvl w:val="0"/>
          <w:numId w:val="1"/>
        </w:numPr>
        <w:spacing w:line="360" w:lineRule="exact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简述会计凭证审核的主要内容。</w:t>
      </w:r>
    </w:p>
    <w:p w14:paraId="2860E831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4E34AB4C">
      <w:pPr>
        <w:widowControl w:val="0"/>
        <w:numPr>
          <w:ilvl w:val="0"/>
          <w:numId w:val="0"/>
        </w:numPr>
        <w:spacing w:line="360" w:lineRule="exact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业务处理题</w:t>
      </w:r>
    </w:p>
    <w:p w14:paraId="499E2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1、××企业于 2009 年 5 月 21 日向开户银行缴存现金 82，780.00 元，于 2009 年 5 月 25 日用现金支票支取现金 41，245.00 元，于 2009 年 5 月 28 日从活期存款账户转出 600，000. 00 元，存为通知存款。 2009 年 6 月20 日银行结计活期存款利息 9，031. 50 元。要求写出银行办理以上业务的会计分录。</w:t>
      </w:r>
    </w:p>
    <w:p w14:paraId="39DD6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(1) 缴存现金； (2) 支取现金； (3) 转存通知存款； (4) 结计利息。</w:t>
      </w:r>
    </w:p>
    <w:p w14:paraId="21CF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27DD2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0ED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2、B 企业于 2009 年 3 月 21 日向银行申请短期信用贷款 240 万元，期限 3 个月，年利率 3. 6%，银行审查后于当日发放贷款，贷款到期时 B企业归还贷款本金及利息。 2009 年 6 月 30 日向银行申请抵押贷款 460 万元，银行审查后发放贷款，并办理抵押登记手续（抵押物价值 600 万元）。要求写出银行办理上述业务时的会计分录。</w:t>
      </w:r>
    </w:p>
    <w:p w14:paraId="028C9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(1) 发放短期贷款； (2) 归还贷款本金及利息； (3) 发放抵押贷款； (4) 收到代保管抵押品。</w:t>
      </w:r>
    </w:p>
    <w:p w14:paraId="74950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5DD39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7504F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38A92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57643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33D78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32"/>
          <w:lang w:val="en-US" w:eastAsia="zh-CN"/>
        </w:rPr>
        <w:t>答案</w:t>
      </w:r>
    </w:p>
    <w:p w14:paraId="2E4BF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宋体" w:hAnsi="宋体" w:cs="宋体"/>
          <w:b/>
          <w:bCs/>
          <w:sz w:val="24"/>
          <w:szCs w:val="32"/>
          <w:lang w:val="en-US" w:eastAsia="zh-CN"/>
        </w:rPr>
      </w:pPr>
    </w:p>
    <w:p w14:paraId="6C21D5A6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单选题 </w:t>
      </w:r>
      <w:r>
        <w:rPr>
          <w:rFonts w:hint="eastAsia"/>
          <w:lang w:val="en-US" w:eastAsia="zh-CN"/>
        </w:rPr>
        <w:t xml:space="preserve">1-5 BADDA   6 C </w:t>
      </w:r>
    </w:p>
    <w:p w14:paraId="4CBA09BE">
      <w:pPr>
        <w:rPr>
          <w:rFonts w:hint="default"/>
          <w:lang w:val="en-US" w:eastAsia="zh-CN"/>
        </w:rPr>
      </w:pPr>
    </w:p>
    <w:p w14:paraId="1FB8DA68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多选题</w:t>
      </w:r>
      <w:r>
        <w:rPr>
          <w:rFonts w:hint="eastAsia"/>
          <w:lang w:val="en-US" w:eastAsia="zh-CN"/>
        </w:rPr>
        <w:t xml:space="preserve">1-5 AE  ABDE  AD  ACE  AC </w:t>
      </w:r>
    </w:p>
    <w:p w14:paraId="1456E2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6 ABCDE </w:t>
      </w:r>
    </w:p>
    <w:p w14:paraId="3335972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判断题</w:t>
      </w:r>
    </w:p>
    <w:p w14:paraId="5548C6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×√×</w:t>
      </w:r>
    </w:p>
    <w:p w14:paraId="1DF10E4B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简答题</w:t>
      </w:r>
    </w:p>
    <w:p w14:paraId="75BB53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1．简述支付结算原则。</w:t>
      </w:r>
    </w:p>
    <w:p w14:paraId="4E4FB5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 (1) 恪守信用，履约付款； (2) 谁的钱进谁的账，由谁支配； (3) 银行不垫款。</w:t>
      </w:r>
    </w:p>
    <w:p w14:paraId="0E0D021D">
      <w:pPr>
        <w:rPr>
          <w:rFonts w:hint="eastAsia"/>
          <w:lang w:val="en-US" w:eastAsia="zh-CN"/>
        </w:rPr>
      </w:pPr>
    </w:p>
    <w:p w14:paraId="4B1477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2．简述交易性金融资产的确认条件。</w:t>
      </w:r>
    </w:p>
    <w:p w14:paraId="4F0A1D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</w:t>
      </w:r>
    </w:p>
    <w:p w14:paraId="34C200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(1) 取得该金融资产的目的主要是为了近期出售。 </w:t>
      </w:r>
    </w:p>
    <w:p w14:paraId="1037870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(2) 属于进行集中管理的可辨认金融工具组合的一部分，且具有客观证据表明企业近期采用短期获利方式对该组合进行管理。 </w:t>
      </w:r>
    </w:p>
    <w:p w14:paraId="19453AF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(3) 属于衍生工具。</w:t>
      </w:r>
    </w:p>
    <w:p w14:paraId="0084F0A2">
      <w:pPr>
        <w:rPr>
          <w:rFonts w:hint="eastAsia"/>
          <w:lang w:val="en-US" w:eastAsia="zh-CN"/>
        </w:rPr>
      </w:pPr>
    </w:p>
    <w:p w14:paraId="1A37230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3．简述会计凭证审核的主要内容。</w:t>
      </w:r>
    </w:p>
    <w:p w14:paraId="662F41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答： </w:t>
      </w:r>
    </w:p>
    <w:p w14:paraId="2D3FC9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(1) 是否为本行受理的凭证；</w:t>
      </w:r>
    </w:p>
    <w:p w14:paraId="768766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(2) 种类是否正确； </w:t>
      </w:r>
    </w:p>
    <w:p w14:paraId="50F3A6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(3) 凭证内容、联数与附件是否完整； </w:t>
      </w:r>
    </w:p>
    <w:p w14:paraId="49E23C7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(4) 是否超过有效期限； </w:t>
      </w:r>
    </w:p>
    <w:p w14:paraId="48F473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(5) 账号与户名是否相符； </w:t>
      </w:r>
    </w:p>
    <w:p w14:paraId="5659EE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(6) 大小写金额是否一致； </w:t>
      </w:r>
    </w:p>
    <w:p w14:paraId="07AC1A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(7) 字迹有无涂改； </w:t>
      </w:r>
    </w:p>
    <w:p w14:paraId="658799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(8) 密押、印鉴是否真实齐全；</w:t>
      </w:r>
    </w:p>
    <w:p w14:paraId="39E864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(9) 款项来源、用途是否清楚； </w:t>
      </w:r>
    </w:p>
    <w:p w14:paraId="1462FE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(10) 计息、收费等计算是否正确； </w:t>
      </w:r>
    </w:p>
    <w:p w14:paraId="2C84853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(11) 内部科目的户名使用是否正确。</w:t>
      </w:r>
      <w:bookmarkStart w:id="0" w:name="_GoBack"/>
      <w:bookmarkEnd w:id="0"/>
    </w:p>
    <w:p w14:paraId="1DDBA960">
      <w:pPr>
        <w:rPr>
          <w:rFonts w:hint="eastAsia"/>
          <w:lang w:val="en-US" w:eastAsia="zh-CN"/>
        </w:rPr>
      </w:pPr>
    </w:p>
    <w:p w14:paraId="2F0374C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五、业务处理题</w:t>
      </w:r>
    </w:p>
    <w:p w14:paraId="2E181C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1、××企业于 2009 年 5 月 21 日向开户银行缴存现金 82，780.00 元，于 2009 年 5 月 25 日用现金支票支取现金 41，245.00 元，于 2009 年 5 月 28 日从活期存款账户转出 600，000. 00 元，存为通知存款。 2009 年 6 月20 日银行结计活期存款利息 9，031. 50 元。要求写出银行办理以上业务的会计分录。</w:t>
      </w:r>
    </w:p>
    <w:p w14:paraId="2A526A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(1) 缴存现金； (2) 支取现金； (3) 转存通知存款； (4) 结计利息。</w:t>
      </w:r>
    </w:p>
    <w:p w14:paraId="5E5622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 (1) 借：现金 82 ， 780．oo 元</w:t>
      </w:r>
    </w:p>
    <w:p w14:paraId="32E43A85">
      <w:p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贷：活期存款 82 ，780. 00 元</w:t>
      </w:r>
    </w:p>
    <w:p w14:paraId="54A1C0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(2) 借：活期存款 41 ，245. 00 元</w:t>
      </w:r>
    </w:p>
    <w:p w14:paraId="0A91A465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贷：现金 41 ，245. 00 元</w:t>
      </w:r>
    </w:p>
    <w:p w14:paraId="6B3115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(3) 借：活期存款 600 ，000. 00 元</w:t>
      </w:r>
    </w:p>
    <w:p w14:paraId="1BE0F29C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贷：通知存款 600 ，000. 00 元</w:t>
      </w:r>
    </w:p>
    <w:p w14:paraId="6F6576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(4) 借：利息支出 9 ，031. 50 元</w:t>
      </w:r>
    </w:p>
    <w:p w14:paraId="5F0C1EE2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贷：活期存款 9 ，031. 50 元</w:t>
      </w:r>
    </w:p>
    <w:p w14:paraId="5A9F38A8">
      <w:pPr>
        <w:rPr>
          <w:rFonts w:hint="eastAsia"/>
          <w:lang w:val="en-US" w:eastAsia="zh-CN"/>
        </w:rPr>
      </w:pPr>
    </w:p>
    <w:p w14:paraId="734A748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2、B 企业于 2009 年 3 月 21 日向银行申请短期信用贷款 240 万元，期限 3 个月，年利率 3. 6%，银行审查后于当日发放贷款，贷款到期时 B企业归还贷款本金及利息。 2009 年 6 月 30 日向银行申请抵押贷款 460 万元，银行审查后发放贷款，并办理抵押登记手续（抵押物价值 600 万元）。要求写出银行办理上述业务时的会计分录。</w:t>
      </w:r>
    </w:p>
    <w:p w14:paraId="66DC93F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(1) 发放短期贷款； (2) 归还贷款本金及利息； (3) 发放抵押贷款； (4) 收到代保管抵押品。</w:t>
      </w:r>
    </w:p>
    <w:p w14:paraId="6A9F4E8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答： (1) 借：短期贷款 240 万元</w:t>
      </w:r>
    </w:p>
    <w:p w14:paraId="6E598A45">
      <w:pPr>
        <w:numPr>
          <w:ilvl w:val="0"/>
          <w:numId w:val="0"/>
        </w:numPr>
        <w:ind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贷：活期存款 240 万元</w:t>
      </w:r>
    </w:p>
    <w:p w14:paraId="226BCBB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(2) 借：活期存款 242. 16 万元</w:t>
      </w:r>
    </w:p>
    <w:p w14:paraId="08B9577F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贷：短期贷款 240 万元</w:t>
      </w:r>
    </w:p>
    <w:p w14:paraId="29CB1324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贷：利息收入 2. 16 万元 (240 万元× 3×3.6%÷12) </w:t>
      </w:r>
    </w:p>
    <w:p w14:paraId="071B4337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(3) 借：抵押贷款 460 万元</w:t>
      </w:r>
    </w:p>
    <w:p w14:paraId="4F19030D"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贷：活期存款 460 万元</w:t>
      </w:r>
    </w:p>
    <w:p w14:paraId="51C9CC5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(4) 收：代保管抵押品 600 万元</w:t>
      </w:r>
    </w:p>
    <w:p w14:paraId="7280540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C74BD7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1B3DB8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2691A"/>
    <w:multiLevelType w:val="singleLevel"/>
    <w:tmpl w:val="D852691A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81A0E"/>
    <w:rsid w:val="7818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2025-04-15T08:28:00Z</dcterms:created>
  <dc:creator>黄岩育华李才聪</dc:creator>
  <cp:lastModifiedBy>黄岩育华李才聪</cp:lastModifiedBy>
  <dcterms:modified xsi:type="dcterms:W3CDTF">2025-04-15T08:34:29Z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9C17433377C247859B53477E1E900BFA_11</vt:lpwstr>
  </property>
  <property fmtid="{D5CDD505-2E9C-101B-9397-08002B2CF9AE}" pid="4" name="KSOTemplateDocerSaveRecord">
    <vt:lpwstr>eyJoZGlkIjoiZmQ4ZTQyZDdmOTI0NjQ5MTBlMjM4MTBkY2Y5N2MwMzYiLCJ1c2VySWQiOiI0NTY2Nzc2NjkifQ==</vt:lpwstr>
  </property>
</Properties>
</file>