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eastAsia="黑体"/>
          <w:b/>
          <w:color w:val="000000"/>
          <w:lang w:eastAsia="zh-CN"/>
        </w:rPr>
      </w:pPr>
      <w:r>
        <w:rPr>
          <w:rFonts w:hint="eastAsia" w:eastAsia="黑体"/>
          <w:b/>
          <w:color w:val="000000"/>
          <w:lang w:eastAsia="zh-CN"/>
        </w:rPr>
        <w:t>金融理论与实务复习资料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一、单项选择题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1</w:t>
      </w:r>
      <w:r>
        <w:rPr>
          <w:rFonts w:hAnsi="宋体"/>
          <w:color w:val="000000"/>
        </w:rPr>
        <w:t>．能够签发支票办理转账结算的活期存款属于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．纸币</w:t>
      </w:r>
      <w:r>
        <w:rPr>
          <w:rFonts w:hint="eastAsia" w:hAnsi="宋体"/>
          <w:color w:val="000000"/>
        </w:rPr>
        <w:t xml:space="preserve">     </w:t>
      </w:r>
      <w:r>
        <w:rPr>
          <w:rFonts w:hint="eastAsia" w:hAnsi="宋体"/>
          <w:color w:val="000000"/>
          <w:lang w:val="en-US" w:eastAsia="zh-CN"/>
        </w:rPr>
        <w:t xml:space="preserve">        </w:t>
      </w:r>
      <w:r>
        <w:rPr>
          <w:color w:val="000000"/>
        </w:rPr>
        <w:t>B</w:t>
      </w:r>
      <w:r>
        <w:rPr>
          <w:rFonts w:hAnsi="宋体"/>
          <w:color w:val="000000"/>
        </w:rPr>
        <w:t>．存款货币</w:t>
      </w:r>
      <w:r>
        <w:rPr>
          <w:rFonts w:hint="eastAsia" w:hAnsi="宋体"/>
          <w:color w:val="000000"/>
        </w:rPr>
        <w:t xml:space="preserve">    </w:t>
      </w:r>
      <w:r>
        <w:rPr>
          <w:rFonts w:hint="eastAsia" w:hAnsi="宋体"/>
          <w:color w:val="000000"/>
          <w:lang w:val="en-US" w:eastAsia="zh-CN"/>
        </w:rPr>
        <w:t xml:space="preserve">     </w:t>
      </w:r>
      <w:r>
        <w:rPr>
          <w:color w:val="000000"/>
        </w:rPr>
        <w:t>C</w:t>
      </w:r>
      <w:r>
        <w:rPr>
          <w:rFonts w:hAnsi="宋体"/>
          <w:color w:val="000000"/>
        </w:rPr>
        <w:t>．电子货币</w:t>
      </w:r>
      <w:r>
        <w:rPr>
          <w:rFonts w:hint="eastAsia" w:hAnsi="宋体"/>
          <w:color w:val="000000"/>
        </w:rPr>
        <w:t xml:space="preserve">   </w:t>
      </w:r>
      <w:r>
        <w:rPr>
          <w:rFonts w:hint="eastAsia" w:hAnsi="宋体"/>
          <w:color w:val="000000"/>
          <w:lang w:val="en-US" w:eastAsia="zh-CN"/>
        </w:rPr>
        <w:t xml:space="preserve">     </w:t>
      </w:r>
      <w:r>
        <w:rPr>
          <w:color w:val="000000"/>
        </w:rPr>
        <w:t>D</w:t>
      </w:r>
      <w:r>
        <w:rPr>
          <w:rFonts w:hAnsi="宋体"/>
          <w:color w:val="000000"/>
        </w:rPr>
        <w:t>．金属货币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2</w:t>
      </w:r>
      <w:r>
        <w:rPr>
          <w:rFonts w:hAnsi="宋体"/>
          <w:color w:val="000000"/>
        </w:rPr>
        <w:t>．金本位制最典型的形态是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．金银复本位制</w:t>
      </w:r>
      <w:r>
        <w:rPr>
          <w:rFonts w:hint="eastAsia" w:hAnsi="宋体"/>
          <w:color w:val="000000"/>
        </w:rPr>
        <w:t xml:space="preserve">     </w:t>
      </w:r>
      <w:r>
        <w:rPr>
          <w:color w:val="000000"/>
        </w:rPr>
        <w:t>B</w:t>
      </w:r>
      <w:r>
        <w:rPr>
          <w:rFonts w:hAnsi="宋体"/>
          <w:color w:val="000000"/>
        </w:rPr>
        <w:t>．金汇兑本位制</w:t>
      </w:r>
      <w:r>
        <w:rPr>
          <w:rFonts w:hint="eastAsia" w:hAnsi="宋体"/>
          <w:color w:val="000000"/>
        </w:rPr>
        <w:t xml:space="preserve">     </w:t>
      </w:r>
      <w:r>
        <w:rPr>
          <w:color w:val="000000"/>
        </w:rPr>
        <w:t>C</w:t>
      </w:r>
      <w:r>
        <w:rPr>
          <w:rFonts w:hAnsi="宋体"/>
          <w:color w:val="000000"/>
        </w:rPr>
        <w:t>．金币本位制</w:t>
      </w:r>
      <w:r>
        <w:rPr>
          <w:rFonts w:hint="eastAsia" w:hAnsi="宋体"/>
          <w:color w:val="000000"/>
        </w:rPr>
        <w:t xml:space="preserve">      </w:t>
      </w:r>
      <w:r>
        <w:rPr>
          <w:color w:val="000000"/>
        </w:rPr>
        <w:t>D</w:t>
      </w:r>
      <w:r>
        <w:rPr>
          <w:rFonts w:hAnsi="宋体"/>
          <w:color w:val="000000"/>
        </w:rPr>
        <w:t>．金块本位制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3</w:t>
      </w:r>
      <w:r>
        <w:rPr>
          <w:rFonts w:hAnsi="宋体"/>
          <w:color w:val="000000"/>
        </w:rPr>
        <w:t>．国家信用的主要形式是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．发行政府债券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B</w:t>
      </w:r>
      <w:r>
        <w:rPr>
          <w:rFonts w:hAnsi="宋体"/>
          <w:color w:val="000000"/>
        </w:rPr>
        <w:t>．向商业银行短期借款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．向商业银行长期借款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D</w:t>
      </w:r>
      <w:r>
        <w:rPr>
          <w:rFonts w:hAnsi="宋体"/>
          <w:color w:val="000000"/>
        </w:rPr>
        <w:t>．自愿捐助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4</w:t>
      </w:r>
      <w:r>
        <w:rPr>
          <w:rFonts w:hAnsi="宋体"/>
          <w:color w:val="000000"/>
        </w:rPr>
        <w:t>．货币的时间价值通常体现为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．股票收益</w:t>
      </w:r>
      <w:r>
        <w:rPr>
          <w:rFonts w:hint="eastAsia" w:hAnsi="宋体"/>
          <w:color w:val="000000"/>
        </w:rPr>
        <w:t xml:space="preserve">     </w:t>
      </w:r>
      <w:r>
        <w:rPr>
          <w:rFonts w:hint="eastAsia" w:hAnsi="宋体"/>
          <w:color w:val="000000"/>
          <w:lang w:val="en-US" w:eastAsia="zh-CN"/>
        </w:rPr>
        <w:t xml:space="preserve">    </w:t>
      </w:r>
      <w:r>
        <w:rPr>
          <w:color w:val="000000"/>
        </w:rPr>
        <w:t>B</w:t>
      </w:r>
      <w:r>
        <w:rPr>
          <w:rFonts w:hAnsi="宋体"/>
          <w:color w:val="000000"/>
        </w:rPr>
        <w:t>．风险价值</w:t>
      </w:r>
      <w:r>
        <w:rPr>
          <w:rFonts w:hint="eastAsia" w:hAnsi="宋体"/>
          <w:color w:val="000000"/>
        </w:rPr>
        <w:t xml:space="preserve">    </w:t>
      </w:r>
      <w:r>
        <w:rPr>
          <w:rFonts w:hint="eastAsia" w:hAnsi="宋体"/>
          <w:color w:val="000000"/>
          <w:lang w:val="en-US" w:eastAsia="zh-CN"/>
        </w:rPr>
        <w:t xml:space="preserve">     </w:t>
      </w:r>
      <w:r>
        <w:rPr>
          <w:color w:val="000000"/>
        </w:rPr>
        <w:t>C</w:t>
      </w:r>
      <w:r>
        <w:rPr>
          <w:rFonts w:hAnsi="宋体"/>
          <w:color w:val="000000"/>
        </w:rPr>
        <w:t>．利息</w:t>
      </w:r>
      <w:r>
        <w:rPr>
          <w:rFonts w:hint="eastAsia" w:hAnsi="宋体"/>
          <w:color w:val="000000"/>
        </w:rPr>
        <w:t xml:space="preserve">       </w:t>
      </w:r>
      <w:r>
        <w:rPr>
          <w:rFonts w:hint="eastAsia" w:hAnsi="宋体"/>
          <w:color w:val="000000"/>
          <w:lang w:val="en-US" w:eastAsia="zh-CN"/>
        </w:rPr>
        <w:t xml:space="preserve">     </w:t>
      </w:r>
      <w:r>
        <w:rPr>
          <w:color w:val="000000"/>
        </w:rPr>
        <w:t>D</w:t>
      </w:r>
      <w:r>
        <w:rPr>
          <w:rFonts w:hAnsi="宋体"/>
          <w:color w:val="000000"/>
        </w:rPr>
        <w:t>．节俭观念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5</w:t>
      </w:r>
      <w:r>
        <w:rPr>
          <w:rFonts w:hAnsi="宋体"/>
          <w:color w:val="000000"/>
        </w:rPr>
        <w:t>．中国人民银行确定的存贷款利率市场化改革的顺序是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．先外币，后本币；先贷款，后存款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B</w:t>
      </w:r>
      <w:r>
        <w:rPr>
          <w:rFonts w:hAnsi="宋体"/>
          <w:color w:val="000000"/>
        </w:rPr>
        <w:t>．先本币，后外币；先贷款，后存款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．先本币，后外币；先存款，后贷款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D</w:t>
      </w:r>
      <w:r>
        <w:rPr>
          <w:rFonts w:hAnsi="宋体"/>
          <w:color w:val="000000"/>
        </w:rPr>
        <w:t>．先外币，后本币；先存款，后贷款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6</w:t>
      </w:r>
      <w:r>
        <w:rPr>
          <w:rFonts w:hAnsi="宋体"/>
          <w:color w:val="000000"/>
        </w:rPr>
        <w:t>．按照外汇交易的清算交割时间，汇率可分为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．基准汇率与套算汇率</w:t>
      </w:r>
      <w:r>
        <w:rPr>
          <w:rFonts w:hint="eastAsia" w:hAnsi="宋体"/>
          <w:color w:val="000000"/>
        </w:rPr>
        <w:t xml:space="preserve">                </w:t>
      </w:r>
      <w:r>
        <w:rPr>
          <w:rFonts w:hint="eastAsia" w:hAnsi="宋体"/>
          <w:color w:val="000000"/>
          <w:lang w:val="en-US" w:eastAsia="zh-CN"/>
        </w:rPr>
        <w:t xml:space="preserve">   </w:t>
      </w:r>
      <w:r>
        <w:rPr>
          <w:color w:val="000000"/>
        </w:rPr>
        <w:t>B</w:t>
      </w:r>
      <w:r>
        <w:rPr>
          <w:rFonts w:hAnsi="宋体"/>
          <w:color w:val="000000"/>
        </w:rPr>
        <w:t>．即期汇率与远期汇率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．名义汇率与实际汇率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D</w:t>
      </w:r>
      <w:r>
        <w:rPr>
          <w:rFonts w:hAnsi="宋体"/>
          <w:color w:val="000000"/>
        </w:rPr>
        <w:t>．官方汇率与市场汇率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7</w:t>
      </w:r>
      <w:r>
        <w:rPr>
          <w:rFonts w:hAnsi="宋体"/>
          <w:color w:val="000000"/>
        </w:rPr>
        <w:t>．一国货币对外贬值可能引起的经济现象是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．该国进口增加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B</w:t>
      </w:r>
      <w:r>
        <w:rPr>
          <w:rFonts w:hAnsi="宋体"/>
          <w:color w:val="000000"/>
        </w:rPr>
        <w:t>．该国通货膨胀率上升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．该国失业率上升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</w:t>
      </w:r>
      <w:r>
        <w:rPr>
          <w:color w:val="000000"/>
        </w:rPr>
        <w:t>D</w:t>
      </w:r>
      <w:r>
        <w:rPr>
          <w:rFonts w:hAnsi="宋体"/>
          <w:color w:val="000000"/>
        </w:rPr>
        <w:t>．该国经济增长率下降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8</w:t>
      </w:r>
      <w:r>
        <w:rPr>
          <w:rFonts w:hAnsi="宋体"/>
          <w:color w:val="000000"/>
        </w:rPr>
        <w:t>．下列关于金融工具流动性表述正确的是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．金融工具的偿还期限与流动性呈正方向变动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B</w:t>
      </w:r>
      <w:r>
        <w:rPr>
          <w:rFonts w:hAnsi="宋体"/>
          <w:color w:val="000000"/>
        </w:rPr>
        <w:t>．金融工具的收益率水平与流动性呈反方向变动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．金融工具发行人的信誉程度与流动性呈正方向变动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D</w:t>
      </w:r>
      <w:r>
        <w:rPr>
          <w:rFonts w:hAnsi="宋体"/>
          <w:color w:val="000000"/>
        </w:rPr>
        <w:t>．金融工具的风险程度与流动性呈正方向变动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9</w:t>
      </w:r>
      <w:r>
        <w:rPr>
          <w:rFonts w:hAnsi="宋体"/>
          <w:color w:val="000000"/>
        </w:rPr>
        <w:t>．某企业持有一张面额为</w:t>
      </w:r>
      <w:r>
        <w:rPr>
          <w:color w:val="000000"/>
        </w:rPr>
        <w:t>2000</w:t>
      </w:r>
      <w:r>
        <w:rPr>
          <w:rFonts w:hAnsi="宋体"/>
          <w:color w:val="000000"/>
        </w:rPr>
        <w:t>元、半年后到期的汇票，若银行确定该票据的年贴现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rFonts w:hAnsi="宋体"/>
          <w:color w:val="000000"/>
        </w:rPr>
        <w:t>率为</w:t>
      </w:r>
      <w:r>
        <w:rPr>
          <w:color w:val="000000"/>
        </w:rPr>
        <w:t>5</w:t>
      </w:r>
      <w:r>
        <w:rPr>
          <w:rFonts w:hAnsi="宋体"/>
          <w:color w:val="000000"/>
        </w:rPr>
        <w:t>％，则该企业可获得的贴现金额为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</w:t>
      </w:r>
      <w:r>
        <w:rPr>
          <w:color w:val="000000"/>
        </w:rPr>
        <w:t>1850</w:t>
      </w:r>
      <w:r>
        <w:rPr>
          <w:rFonts w:hAnsi="宋体"/>
          <w:color w:val="000000"/>
        </w:rPr>
        <w:t>元</w:t>
      </w:r>
      <w:r>
        <w:rPr>
          <w:rFonts w:hint="eastAsia" w:hAnsi="宋体"/>
          <w:color w:val="000000"/>
        </w:rPr>
        <w:t xml:space="preserve">     </w:t>
      </w:r>
      <w:r>
        <w:rPr>
          <w:rFonts w:hint="eastAsia" w:hAnsi="宋体"/>
          <w:color w:val="000000"/>
          <w:lang w:val="en-US" w:eastAsia="zh-CN"/>
        </w:rPr>
        <w:t xml:space="preserve">  </w:t>
      </w:r>
      <w:r>
        <w:rPr>
          <w:color w:val="000000"/>
        </w:rPr>
        <w:t>B</w:t>
      </w:r>
      <w:r>
        <w:rPr>
          <w:rFonts w:hAnsi="宋体"/>
          <w:color w:val="000000"/>
        </w:rPr>
        <w:t>．</w:t>
      </w:r>
      <w:r>
        <w:rPr>
          <w:color w:val="000000"/>
        </w:rPr>
        <w:t>1950</w:t>
      </w:r>
      <w:r>
        <w:rPr>
          <w:rFonts w:hAnsi="宋体"/>
          <w:color w:val="000000"/>
        </w:rPr>
        <w:t>元</w:t>
      </w:r>
      <w:r>
        <w:rPr>
          <w:rFonts w:hint="eastAsia" w:hAnsi="宋体"/>
          <w:color w:val="000000"/>
        </w:rPr>
        <w:t xml:space="preserve">       </w:t>
      </w:r>
      <w:r>
        <w:rPr>
          <w:rFonts w:hint="eastAsia" w:hAnsi="宋体"/>
          <w:color w:val="000000"/>
          <w:lang w:val="en-US" w:eastAsia="zh-CN"/>
        </w:rPr>
        <w:t xml:space="preserve">  </w:t>
      </w:r>
      <w:r>
        <w:rPr>
          <w:color w:val="000000"/>
        </w:rPr>
        <w:t>C</w:t>
      </w:r>
      <w:r>
        <w:rPr>
          <w:rFonts w:hAnsi="宋体"/>
          <w:color w:val="000000"/>
        </w:rPr>
        <w:t>．</w:t>
      </w:r>
      <w:r>
        <w:rPr>
          <w:color w:val="000000"/>
        </w:rPr>
        <w:t>2000</w:t>
      </w:r>
      <w:r>
        <w:rPr>
          <w:rFonts w:hAnsi="宋体"/>
          <w:color w:val="000000"/>
        </w:rPr>
        <w:t>元</w:t>
      </w:r>
      <w:r>
        <w:rPr>
          <w:rFonts w:hint="eastAsia" w:hAnsi="宋体"/>
          <w:color w:val="000000"/>
        </w:rPr>
        <w:t xml:space="preserve">     </w:t>
      </w:r>
      <w:r>
        <w:rPr>
          <w:rFonts w:hint="eastAsia" w:hAnsi="宋体"/>
          <w:color w:val="000000"/>
          <w:lang w:val="en-US" w:eastAsia="zh-CN"/>
        </w:rPr>
        <w:t xml:space="preserve">  </w:t>
      </w:r>
      <w:r>
        <w:rPr>
          <w:color w:val="000000"/>
        </w:rPr>
        <w:t>D</w:t>
      </w:r>
      <w:r>
        <w:rPr>
          <w:rFonts w:hAnsi="宋体"/>
          <w:color w:val="000000"/>
        </w:rPr>
        <w:t>．</w:t>
      </w:r>
      <w:r>
        <w:rPr>
          <w:color w:val="000000"/>
        </w:rPr>
        <w:t>2050</w:t>
      </w:r>
      <w:r>
        <w:rPr>
          <w:rFonts w:hAnsi="宋体"/>
          <w:color w:val="000000"/>
        </w:rPr>
        <w:t>元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1</w:t>
      </w:r>
      <w:r>
        <w:rPr>
          <w:rFonts w:hint="eastAsia"/>
          <w:color w:val="000000"/>
        </w:rPr>
        <w:t>0</w:t>
      </w:r>
      <w:r>
        <w:rPr>
          <w:rFonts w:hAnsi="宋体"/>
          <w:color w:val="000000"/>
        </w:rPr>
        <w:t>．通常来说，当某只股票的</w:t>
      </w:r>
      <w:r>
        <w:rPr>
          <w:color w:val="000000"/>
        </w:rPr>
        <w:t>DIF</w:t>
      </w:r>
      <w:r>
        <w:rPr>
          <w:rFonts w:hAnsi="宋体"/>
          <w:color w:val="000000"/>
        </w:rPr>
        <w:t>线向上突破</w:t>
      </w:r>
      <w:r>
        <w:rPr>
          <w:color w:val="000000"/>
        </w:rPr>
        <w:t>MACD</w:t>
      </w:r>
      <w:r>
        <w:rPr>
          <w:rFonts w:hAnsi="宋体"/>
          <w:color w:val="000000"/>
        </w:rPr>
        <w:t>平滑线时，则该股票呈现</w:t>
      </w:r>
      <w:r>
        <w:rPr>
          <w:rFonts w:hint="eastAsia" w:hAnsi="宋体"/>
          <w:color w:val="000000"/>
        </w:rPr>
        <w:t>（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．买入信号</w:t>
      </w:r>
      <w:r>
        <w:rPr>
          <w:rFonts w:hint="eastAsia" w:hAnsi="宋体"/>
          <w:color w:val="000000"/>
        </w:rPr>
        <w:t xml:space="preserve">      </w:t>
      </w:r>
      <w:r>
        <w:rPr>
          <w:color w:val="000000"/>
        </w:rPr>
        <w:t>B</w:t>
      </w:r>
      <w:r>
        <w:rPr>
          <w:rFonts w:hAnsi="宋体"/>
          <w:color w:val="000000"/>
        </w:rPr>
        <w:t>．卖出信号</w:t>
      </w:r>
      <w:r>
        <w:rPr>
          <w:rFonts w:hint="eastAsia" w:hAnsi="宋体"/>
          <w:color w:val="000000"/>
        </w:rPr>
        <w:t xml:space="preserve">       </w:t>
      </w:r>
      <w:r>
        <w:rPr>
          <w:color w:val="000000"/>
        </w:rPr>
        <w:t>C</w:t>
      </w:r>
      <w:r>
        <w:rPr>
          <w:rFonts w:hAnsi="宋体"/>
          <w:color w:val="000000"/>
        </w:rPr>
        <w:t>．反转信号</w:t>
      </w:r>
      <w:r>
        <w:rPr>
          <w:rFonts w:hint="eastAsia" w:hAnsi="宋体"/>
          <w:color w:val="000000"/>
        </w:rPr>
        <w:t xml:space="preserve">      </w:t>
      </w:r>
      <w:r>
        <w:rPr>
          <w:color w:val="000000"/>
        </w:rPr>
        <w:t>D</w:t>
      </w:r>
      <w:r>
        <w:rPr>
          <w:rFonts w:hAnsi="宋体"/>
          <w:color w:val="000000"/>
        </w:rPr>
        <w:t>．波动信号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二、多项选择题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color w:val="000000"/>
        </w:rPr>
      </w:pPr>
      <w:r>
        <w:rPr>
          <w:rFonts w:eastAsia="黑体"/>
          <w:color w:val="000000"/>
        </w:rPr>
        <w:t>在每小题列出的五个备选项中至少有两个是符合题目要求的，请将其选出并将“答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rFonts w:eastAsia="黑体"/>
          <w:color w:val="000000"/>
        </w:rPr>
        <w:t>题纸”的相应代码涂黑。错涂、多涂、少涂或未涂均无分。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1</w:t>
      </w:r>
      <w:r>
        <w:rPr>
          <w:rFonts w:hAnsi="宋体"/>
          <w:color w:val="000000"/>
        </w:rPr>
        <w:t>．银行信用与商业信用的关系表现为</w:t>
      </w:r>
      <w:r>
        <w:rPr>
          <w:rFonts w:hint="eastAsia" w:hAnsi="宋体"/>
          <w:color w:val="000000"/>
        </w:rPr>
        <w:t>（    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．商业信用的广泛发展是银行信用产生的基础</w:t>
      </w:r>
      <w:r>
        <w:rPr>
          <w:rFonts w:hint="eastAsia" w:hAnsi="宋体"/>
          <w:color w:val="000000"/>
        </w:rPr>
        <w:t xml:space="preserve">    </w:t>
      </w:r>
      <w:r>
        <w:rPr>
          <w:color w:val="000000"/>
        </w:rPr>
        <w:t>B</w:t>
      </w:r>
      <w:r>
        <w:rPr>
          <w:rFonts w:hAnsi="宋体"/>
          <w:color w:val="000000"/>
        </w:rPr>
        <w:t>．银行信用的发展是商业信用产生的基础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．银行信用与商业信用是替代关系</w:t>
      </w:r>
      <w:r>
        <w:rPr>
          <w:rFonts w:hint="eastAsia" w:hAnsi="宋体"/>
          <w:color w:val="000000"/>
        </w:rPr>
        <w:t xml:space="preserve">              </w:t>
      </w:r>
      <w:r>
        <w:rPr>
          <w:color w:val="000000"/>
        </w:rPr>
        <w:t>D</w:t>
      </w:r>
      <w:r>
        <w:rPr>
          <w:rFonts w:hAnsi="宋体"/>
          <w:color w:val="000000"/>
        </w:rPr>
        <w:t>．银行信用克服了商业信用的局限性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E</w:t>
      </w:r>
      <w:r>
        <w:rPr>
          <w:rFonts w:hAnsi="宋体"/>
          <w:color w:val="000000"/>
        </w:rPr>
        <w:t>．银行信用的出现进一步促进了商业信用的发展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2</w:t>
      </w:r>
      <w:r>
        <w:rPr>
          <w:rFonts w:hAnsi="宋体"/>
          <w:color w:val="000000"/>
        </w:rPr>
        <w:t>．提高银行贷款利率有利于</w:t>
      </w:r>
      <w:r>
        <w:rPr>
          <w:rFonts w:hint="eastAsia" w:hAnsi="宋体"/>
          <w:color w:val="000000"/>
        </w:rPr>
        <w:t>（    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．抑制企业对信贷资金的需求</w:t>
      </w:r>
      <w:r>
        <w:rPr>
          <w:rFonts w:hint="eastAsia" w:hAnsi="宋体"/>
          <w:color w:val="000000"/>
        </w:rPr>
        <w:t xml:space="preserve">   </w:t>
      </w:r>
      <w:r>
        <w:rPr>
          <w:rFonts w:hint="eastAsia" w:hAnsi="宋体"/>
          <w:color w:val="000000"/>
          <w:lang w:val="en-US" w:eastAsia="zh-CN"/>
        </w:rPr>
        <w:t xml:space="preserve">               </w:t>
      </w:r>
      <w:r>
        <w:rPr>
          <w:color w:val="000000"/>
        </w:rPr>
        <w:t>B</w:t>
      </w:r>
      <w:r>
        <w:rPr>
          <w:rFonts w:hAnsi="宋体"/>
          <w:color w:val="000000"/>
        </w:rPr>
        <w:t>．降低失业率</w:t>
      </w:r>
      <w:r>
        <w:rPr>
          <w:rFonts w:hint="eastAsia" w:hAnsi="宋体"/>
          <w:color w:val="000000"/>
        </w:rPr>
        <w:t xml:space="preserve">    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．刺激经济增长</w:t>
      </w:r>
      <w:r>
        <w:rPr>
          <w:rFonts w:hint="eastAsia" w:hAnsi="宋体"/>
          <w:color w:val="000000"/>
        </w:rPr>
        <w:t xml:space="preserve">   </w:t>
      </w:r>
      <w:r>
        <w:rPr>
          <w:rFonts w:hint="eastAsia" w:hAnsi="宋体"/>
          <w:color w:val="000000"/>
          <w:lang w:val="en-US" w:eastAsia="zh-CN"/>
        </w:rPr>
        <w:t xml:space="preserve">                           </w:t>
      </w:r>
      <w:r>
        <w:rPr>
          <w:color w:val="000000"/>
        </w:rPr>
        <w:t>D</w:t>
      </w:r>
      <w:r>
        <w:rPr>
          <w:rFonts w:hAnsi="宋体"/>
          <w:color w:val="000000"/>
        </w:rPr>
        <w:t>．抑制物价上涨</w:t>
      </w:r>
      <w:r>
        <w:rPr>
          <w:rFonts w:hint="eastAsia" w:hAnsi="宋体"/>
          <w:color w:val="000000"/>
        </w:rPr>
        <w:t xml:space="preserve">      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E</w:t>
      </w:r>
      <w:r>
        <w:rPr>
          <w:rFonts w:hAnsi="宋体"/>
          <w:color w:val="000000"/>
        </w:rPr>
        <w:t>．减少居民个人的消费信贷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3</w:t>
      </w:r>
      <w:r>
        <w:rPr>
          <w:rFonts w:hAnsi="宋体"/>
          <w:color w:val="000000"/>
        </w:rPr>
        <w:t>．目前我国财务公司可以经营的业务有</w:t>
      </w:r>
      <w:r>
        <w:rPr>
          <w:rFonts w:hint="eastAsia" w:hAnsi="宋体"/>
          <w:color w:val="000000"/>
        </w:rPr>
        <w:t>（    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．对成员单位办理票据承兑与贴现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</w:t>
      </w:r>
      <w:r>
        <w:rPr>
          <w:color w:val="000000"/>
        </w:rPr>
        <w:t>B</w:t>
      </w:r>
      <w:r>
        <w:rPr>
          <w:rFonts w:hAnsi="宋体"/>
          <w:color w:val="000000"/>
        </w:rPr>
        <w:t>．对成员单位办理融资租赁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．从事同业拆借</w:t>
      </w:r>
      <w:r>
        <w:rPr>
          <w:rFonts w:hint="eastAsia" w:hAnsi="宋体"/>
          <w:color w:val="000000"/>
        </w:rPr>
        <w:t xml:space="preserve">    </w:t>
      </w:r>
      <w:r>
        <w:rPr>
          <w:rFonts w:hint="eastAsia" w:hAnsi="宋体"/>
          <w:color w:val="000000"/>
          <w:lang w:val="en-US" w:eastAsia="zh-CN"/>
        </w:rPr>
        <w:t xml:space="preserve">                          </w:t>
      </w:r>
      <w:r>
        <w:rPr>
          <w:color w:val="000000"/>
        </w:rPr>
        <w:t>D</w:t>
      </w:r>
      <w:r>
        <w:rPr>
          <w:rFonts w:hAnsi="宋体"/>
          <w:color w:val="000000"/>
        </w:rPr>
        <w:t>．吸收社会公众存款</w:t>
      </w:r>
      <w:r>
        <w:rPr>
          <w:rFonts w:hint="eastAsia" w:hAnsi="宋体"/>
          <w:color w:val="000000"/>
        </w:rPr>
        <w:t xml:space="preserve">      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E</w:t>
      </w:r>
      <w:r>
        <w:rPr>
          <w:rFonts w:hAnsi="宋体"/>
          <w:color w:val="000000"/>
        </w:rPr>
        <w:t>．对成员单位办理贷款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 w:eastAsia="宋体"/>
          <w:color w:val="000000"/>
          <w:lang w:eastAsia="zh-CN"/>
        </w:rPr>
      </w:pPr>
      <w:r>
        <w:rPr>
          <w:color w:val="000000"/>
        </w:rPr>
        <w:t>4</w:t>
      </w:r>
      <w:r>
        <w:rPr>
          <w:rFonts w:hAnsi="宋体"/>
          <w:color w:val="000000"/>
        </w:rPr>
        <w:t>．现实中的货币需求包括</w:t>
      </w:r>
      <w:r>
        <w:rPr>
          <w:rFonts w:hint="eastAsia" w:hAnsi="宋体"/>
          <w:color w:val="000000"/>
        </w:rPr>
        <w:t>（    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．对现金的需求</w:t>
      </w:r>
      <w:r>
        <w:rPr>
          <w:rFonts w:hint="eastAsia" w:hAnsi="宋体"/>
          <w:color w:val="000000"/>
        </w:rPr>
        <w:t xml:space="preserve">     </w:t>
      </w:r>
      <w:r>
        <w:rPr>
          <w:rFonts w:hint="eastAsia" w:hAnsi="宋体"/>
          <w:color w:val="000000"/>
          <w:lang w:val="en-US" w:eastAsia="zh-CN"/>
        </w:rPr>
        <w:t xml:space="preserve">                         </w:t>
      </w:r>
      <w:r>
        <w:rPr>
          <w:color w:val="000000"/>
        </w:rPr>
        <w:t>B</w:t>
      </w:r>
      <w:r>
        <w:rPr>
          <w:rFonts w:hAnsi="宋体"/>
          <w:color w:val="000000"/>
        </w:rPr>
        <w:t>．对存款货币的需求</w:t>
      </w:r>
      <w:r>
        <w:rPr>
          <w:rFonts w:hint="eastAsia" w:hAnsi="宋体"/>
          <w:color w:val="000000"/>
        </w:rPr>
        <w:t xml:space="preserve">      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C</w:t>
      </w:r>
      <w:r>
        <w:rPr>
          <w:rFonts w:hAnsi="宋体"/>
          <w:color w:val="000000"/>
        </w:rPr>
        <w:t>．对债券的需求</w:t>
      </w:r>
      <w:r>
        <w:rPr>
          <w:color w:val="000000"/>
        </w:rPr>
        <w:tab/>
      </w:r>
      <w:r>
        <w:rPr>
          <w:rFonts w:hint="eastAsia"/>
          <w:color w:val="000000"/>
          <w:lang w:val="en-US" w:eastAsia="zh-CN"/>
        </w:rPr>
        <w:t xml:space="preserve">       </w:t>
      </w:r>
      <w:r>
        <w:rPr>
          <w:color w:val="000000"/>
        </w:rPr>
        <w:t>D</w:t>
      </w:r>
      <w:r>
        <w:rPr>
          <w:rFonts w:hAnsi="宋体"/>
          <w:color w:val="000000"/>
        </w:rPr>
        <w:t>．对股票的需求</w:t>
      </w:r>
      <w:r>
        <w:rPr>
          <w:rFonts w:hint="eastAsia" w:hAnsi="宋体"/>
          <w:color w:val="000000"/>
        </w:rPr>
        <w:t xml:space="preserve">     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Ansi="宋体"/>
          <w:color w:val="000000"/>
        </w:rPr>
      </w:pPr>
      <w:r>
        <w:rPr>
          <w:color w:val="000000"/>
        </w:rPr>
        <w:t>E</w:t>
      </w:r>
      <w:r>
        <w:rPr>
          <w:rFonts w:hAnsi="宋体"/>
          <w:color w:val="000000"/>
        </w:rPr>
        <w:t>．对基金的需求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color w:val="FF0000"/>
          <w:lang w:eastAsia="zh-CN"/>
        </w:rPr>
      </w:pPr>
      <w:r>
        <w:rPr>
          <w:color w:val="000000"/>
        </w:rPr>
        <w:t>5</w:t>
      </w:r>
      <w:r>
        <w:rPr>
          <w:rFonts w:hAnsi="宋体"/>
          <w:color w:val="000000"/>
        </w:rPr>
        <w:t>．货币政策的内容主要包括</w:t>
      </w:r>
      <w:r>
        <w:rPr>
          <w:rFonts w:hint="eastAsia" w:hAnsi="宋体"/>
          <w:color w:val="000000"/>
        </w:rPr>
        <w:t>（         ）</w:t>
      </w:r>
      <w:r>
        <w:rPr>
          <w:rFonts w:hint="eastAsia" w:hAnsi="宋体"/>
          <w:color w:val="000000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Ansi="宋体"/>
          <w:color w:val="000000"/>
        </w:rPr>
      </w:pPr>
      <w:r>
        <w:rPr>
          <w:color w:val="000000"/>
        </w:rPr>
        <w:t>A</w:t>
      </w:r>
      <w:r>
        <w:rPr>
          <w:rFonts w:hAnsi="宋体"/>
          <w:color w:val="000000"/>
        </w:rPr>
        <w:t>．政策目标</w:t>
      </w:r>
      <w:r>
        <w:rPr>
          <w:rFonts w:hint="eastAsia" w:hAnsi="宋体"/>
          <w:color w:val="000000"/>
        </w:rPr>
        <w:t xml:space="preserve">     </w:t>
      </w:r>
      <w:r>
        <w:rPr>
          <w:color w:val="000000"/>
        </w:rPr>
        <w:t>B</w:t>
      </w:r>
      <w:r>
        <w:rPr>
          <w:rFonts w:hAnsi="宋体"/>
          <w:color w:val="000000"/>
        </w:rPr>
        <w:t>．政策工具</w:t>
      </w:r>
      <w:r>
        <w:rPr>
          <w:rFonts w:hint="eastAsia" w:hAnsi="宋体"/>
          <w:color w:val="000000"/>
        </w:rPr>
        <w:t xml:space="preserve">    </w:t>
      </w:r>
      <w:r>
        <w:rPr>
          <w:color w:val="000000"/>
        </w:rPr>
        <w:t>C</w:t>
      </w:r>
      <w:r>
        <w:rPr>
          <w:rFonts w:hAnsi="宋体"/>
          <w:color w:val="000000"/>
        </w:rPr>
        <w:t>．操作指标</w:t>
      </w:r>
      <w:r>
        <w:rPr>
          <w:rFonts w:hint="eastAsia" w:hAnsi="宋体"/>
          <w:color w:val="000000"/>
        </w:rPr>
        <w:t xml:space="preserve">  </w:t>
      </w:r>
      <w:r>
        <w:rPr>
          <w:color w:val="000000"/>
        </w:rPr>
        <w:t>D</w:t>
      </w:r>
      <w:r>
        <w:rPr>
          <w:rFonts w:hAnsi="宋体"/>
          <w:color w:val="000000"/>
        </w:rPr>
        <w:t>．中介指标</w:t>
      </w:r>
      <w:r>
        <w:rPr>
          <w:rFonts w:hint="eastAsia" w:hAnsi="宋体"/>
          <w:color w:val="000000"/>
        </w:rPr>
        <w:t xml:space="preserve">     </w:t>
      </w:r>
      <w:r>
        <w:rPr>
          <w:color w:val="000000"/>
        </w:rPr>
        <w:t>E</w:t>
      </w:r>
      <w:r>
        <w:rPr>
          <w:rFonts w:hAnsi="宋体"/>
          <w:color w:val="000000"/>
        </w:rPr>
        <w:t>．政策传导机制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三、名词解释题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 w:hAnsi="宋体"/>
          <w:color w:val="000000"/>
          <w:lang w:val="en-US" w:eastAsia="zh-CN"/>
        </w:rPr>
        <w:t>1</w:t>
      </w:r>
      <w:r>
        <w:rPr>
          <w:rFonts w:hAnsi="宋体"/>
          <w:color w:val="000000"/>
        </w:rPr>
        <w:t>．区域货币一体化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2</w:t>
      </w:r>
      <w:r>
        <w:rPr>
          <w:rFonts w:hAnsi="宋体"/>
          <w:color w:val="000000"/>
        </w:rPr>
        <w:t>．收益资本化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3</w:t>
      </w:r>
      <w:r>
        <w:rPr>
          <w:rFonts w:hAnsi="宋体"/>
          <w:color w:val="000000"/>
        </w:rPr>
        <w:t>．消费信用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4</w:t>
      </w:r>
      <w:r>
        <w:rPr>
          <w:rFonts w:hAnsi="宋体"/>
          <w:color w:val="000000"/>
        </w:rPr>
        <w:t>．流动性陷阱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5</w:t>
      </w:r>
      <w:r>
        <w:rPr>
          <w:rFonts w:hAnsi="宋体"/>
          <w:color w:val="000000"/>
        </w:rPr>
        <w:t>．窗口指导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四、计算题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1</w:t>
      </w:r>
      <w:r>
        <w:rPr>
          <w:rFonts w:hAnsi="宋体"/>
          <w:color w:val="000000"/>
        </w:rPr>
        <w:t>．假设某一债券的面额为</w:t>
      </w:r>
      <w:r>
        <w:rPr>
          <w:color w:val="000000"/>
        </w:rPr>
        <w:t>100</w:t>
      </w:r>
      <w:r>
        <w:rPr>
          <w:rFonts w:hAnsi="宋体"/>
          <w:color w:val="000000"/>
        </w:rPr>
        <w:t>元，</w:t>
      </w:r>
      <w:r>
        <w:rPr>
          <w:color w:val="000000"/>
        </w:rPr>
        <w:t>1</w:t>
      </w:r>
      <w:r>
        <w:rPr>
          <w:rFonts w:hint="eastAsia"/>
          <w:color w:val="000000"/>
        </w:rPr>
        <w:t>0</w:t>
      </w:r>
      <w:r>
        <w:rPr>
          <w:rFonts w:hAnsi="宋体"/>
          <w:color w:val="000000"/>
        </w:rPr>
        <w:t>年偿还期，年息</w:t>
      </w:r>
      <w:r>
        <w:rPr>
          <w:color w:val="000000"/>
        </w:rPr>
        <w:t>7</w:t>
      </w:r>
      <w:r>
        <w:rPr>
          <w:rFonts w:hAnsi="宋体"/>
          <w:color w:val="000000"/>
        </w:rPr>
        <w:t>元，请计算：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FF0000"/>
        </w:rPr>
      </w:pPr>
      <w:r>
        <w:rPr>
          <w:color w:val="000000"/>
        </w:rPr>
        <w:t>(1)</w:t>
      </w:r>
      <w:r>
        <w:rPr>
          <w:rFonts w:hAnsi="宋体"/>
          <w:color w:val="000000"/>
        </w:rPr>
        <w:t>该债券的名义收益率。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FF0000"/>
        </w:rPr>
      </w:pPr>
      <w:r>
        <w:rPr>
          <w:color w:val="000000"/>
        </w:rPr>
        <w:t>(2)</w:t>
      </w:r>
      <w:r>
        <w:rPr>
          <w:rFonts w:hAnsi="宋体"/>
          <w:color w:val="000000"/>
        </w:rPr>
        <w:t>如果某日该债券的市场价格为</w:t>
      </w:r>
      <w:r>
        <w:rPr>
          <w:color w:val="000000"/>
        </w:rPr>
        <w:t>95</w:t>
      </w:r>
      <w:r>
        <w:rPr>
          <w:rFonts w:hAnsi="宋体"/>
          <w:color w:val="000000"/>
        </w:rPr>
        <w:t>元，则该债券的现时收益率是多少</w:t>
      </w:r>
      <w:r>
        <w:rPr>
          <w:color w:val="000000"/>
        </w:rPr>
        <w:t>?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FF0000"/>
        </w:rPr>
      </w:pPr>
      <w:r>
        <w:rPr>
          <w:color w:val="000000"/>
        </w:rPr>
        <w:t>(3)</w:t>
      </w:r>
      <w:r>
        <w:rPr>
          <w:rFonts w:hAnsi="宋体"/>
          <w:color w:val="000000"/>
        </w:rPr>
        <w:t>如果某投资者在该债券发行后一年时以</w:t>
      </w:r>
      <w:r>
        <w:rPr>
          <w:color w:val="000000"/>
        </w:rPr>
        <w:t>105</w:t>
      </w:r>
      <w:r>
        <w:rPr>
          <w:rFonts w:hAnsi="宋体"/>
          <w:color w:val="000000"/>
        </w:rPr>
        <w:t>元的价格买入该债券，持有两年后以</w:t>
      </w:r>
      <w:r>
        <w:rPr>
          <w:color w:val="000000"/>
        </w:rPr>
        <w:t>98</w:t>
      </w:r>
      <w:r>
        <w:rPr>
          <w:rFonts w:hAnsi="宋体"/>
          <w:color w:val="000000"/>
        </w:rPr>
        <w:t>元的价格卖出，则该投资者的持有期收益率是多少</w:t>
      </w:r>
      <w:r>
        <w:rPr>
          <w:color w:val="000000"/>
        </w:rPr>
        <w:t>?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宋体" w:eastAsia="黑体"/>
          <w:color w:val="000000"/>
        </w:rPr>
      </w:pPr>
      <w:r>
        <w:rPr>
          <w:rFonts w:ascii="黑体" w:eastAsia="黑体"/>
          <w:color w:val="000000"/>
        </w:rPr>
        <w:t>(</w:t>
      </w:r>
      <w:r>
        <w:rPr>
          <w:rFonts w:ascii="黑体" w:hAnsi="宋体" w:eastAsia="黑体"/>
          <w:color w:val="000000"/>
        </w:rPr>
        <w:t>计算结果保留小数点后两位</w:t>
      </w:r>
      <w:r>
        <w:rPr>
          <w:rFonts w:ascii="黑体" w:eastAsia="黑体"/>
          <w:color w:val="000000"/>
        </w:rPr>
        <w:t>)</w:t>
      </w:r>
      <w:r>
        <w:rPr>
          <w:rFonts w:ascii="黑体" w:hAnsi="宋体" w:eastAsia="黑体"/>
          <w:color w:val="000000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2</w:t>
      </w:r>
      <w:r>
        <w:rPr>
          <w:rFonts w:hAnsi="宋体"/>
          <w:color w:val="000000"/>
        </w:rPr>
        <w:t>．假设某投资者</w:t>
      </w:r>
      <w:r>
        <w:rPr>
          <w:color w:val="000000"/>
        </w:rPr>
        <w:t>9</w:t>
      </w:r>
      <w:r>
        <w:rPr>
          <w:rFonts w:hAnsi="宋体"/>
          <w:color w:val="000000"/>
        </w:rPr>
        <w:t>个月后需要</w:t>
      </w:r>
      <w:r>
        <w:rPr>
          <w:color w:val="000000"/>
        </w:rPr>
        <w:t>100</w:t>
      </w:r>
      <w:r>
        <w:rPr>
          <w:rFonts w:hAnsi="宋体"/>
          <w:color w:val="000000"/>
        </w:rPr>
        <w:t>万元人民币。该投资者预期未来人民币将会升值。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rFonts w:hAnsi="宋体"/>
          <w:color w:val="000000"/>
        </w:rPr>
        <w:t>为了规避汇率风险，该投资者以</w:t>
      </w:r>
      <w:r>
        <w:rPr>
          <w:color w:val="000000"/>
        </w:rPr>
        <w:t>1000</w:t>
      </w:r>
      <w:r>
        <w:rPr>
          <w:rFonts w:hAnsi="宋体"/>
          <w:color w:val="000000"/>
        </w:rPr>
        <w:t>美元的价格买入一份金额为</w:t>
      </w:r>
      <w:r>
        <w:rPr>
          <w:color w:val="000000"/>
        </w:rPr>
        <w:t>100</w:t>
      </w:r>
      <w:r>
        <w:rPr>
          <w:rFonts w:hAnsi="宋体"/>
          <w:color w:val="000000"/>
        </w:rPr>
        <w:t>万元人民币、</w:t>
      </w:r>
      <w:r>
        <w:rPr>
          <w:color w:val="000000"/>
        </w:rPr>
        <w:t>9</w:t>
      </w:r>
      <w:r>
        <w:rPr>
          <w:rFonts w:hAnsi="宋体"/>
          <w:color w:val="000000"/>
        </w:rPr>
        <w:t>个月后到期的人民币</w:t>
      </w:r>
      <w:bookmarkStart w:id="0" w:name="OLE_LINK2"/>
      <w:bookmarkStart w:id="1" w:name="OLE_LINK1"/>
      <w:r>
        <w:rPr>
          <w:rFonts w:hAnsi="宋体"/>
          <w:color w:val="000000"/>
        </w:rPr>
        <w:t>看涨期权</w:t>
      </w:r>
      <w:bookmarkEnd w:id="0"/>
      <w:bookmarkEnd w:id="1"/>
      <w:r>
        <w:rPr>
          <w:rFonts w:hAnsi="宋体"/>
          <w:color w:val="000000"/>
        </w:rPr>
        <w:t>，执行汇率为</w:t>
      </w:r>
      <w:r>
        <w:rPr>
          <w:color w:val="000000"/>
        </w:rPr>
        <w:t>1</w:t>
      </w:r>
      <w:r>
        <w:rPr>
          <w:rFonts w:hAnsi="宋体"/>
          <w:color w:val="000000"/>
        </w:rPr>
        <w:t>美元兑</w:t>
      </w:r>
      <w:r>
        <w:rPr>
          <w:color w:val="000000"/>
        </w:rPr>
        <w:t>6.6</w:t>
      </w:r>
      <w:r>
        <w:rPr>
          <w:rFonts w:hAnsi="宋体"/>
          <w:color w:val="000000"/>
        </w:rPr>
        <w:t>元人民币。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rFonts w:hAnsi="宋体"/>
          <w:color w:val="000000"/>
        </w:rPr>
        <w:t>问：</w:t>
      </w:r>
      <w:r>
        <w:rPr>
          <w:color w:val="000000"/>
        </w:rPr>
        <w:t>(1)</w:t>
      </w:r>
      <w:r>
        <w:rPr>
          <w:rFonts w:hAnsi="宋体"/>
          <w:color w:val="000000"/>
        </w:rPr>
        <w:t>如果该期权合约到期时，美元与人民币的即期汇率变为</w:t>
      </w:r>
      <w:r>
        <w:rPr>
          <w:color w:val="000000"/>
        </w:rPr>
        <w:t>1</w:t>
      </w:r>
      <w:r>
        <w:rPr>
          <w:rFonts w:hAnsi="宋体"/>
          <w:color w:val="000000"/>
        </w:rPr>
        <w:t>美元兑</w:t>
      </w:r>
      <w:r>
        <w:rPr>
          <w:color w:val="000000"/>
        </w:rPr>
        <w:t>6.65</w:t>
      </w:r>
      <w:r>
        <w:rPr>
          <w:rFonts w:hAnsi="宋体"/>
          <w:color w:val="000000"/>
        </w:rPr>
        <w:t>元人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rFonts w:hAnsi="宋体"/>
          <w:color w:val="000000"/>
        </w:rPr>
        <w:t>民币，请计算该投资者这笔期权合约交易的盈亏。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000000"/>
        </w:rPr>
      </w:pPr>
      <w:r>
        <w:rPr>
          <w:color w:val="000000"/>
        </w:rPr>
        <w:t>(2)</w:t>
      </w:r>
      <w:r>
        <w:rPr>
          <w:rFonts w:hAnsi="宋体"/>
          <w:color w:val="000000"/>
        </w:rPr>
        <w:t>如果该期权合约到期时，美元与人民币的即期汇率变为</w:t>
      </w:r>
      <w:r>
        <w:rPr>
          <w:color w:val="000000"/>
        </w:rPr>
        <w:t>1</w:t>
      </w:r>
      <w:r>
        <w:rPr>
          <w:rFonts w:hAnsi="宋体"/>
          <w:color w:val="000000"/>
        </w:rPr>
        <w:t>美元兑</w:t>
      </w:r>
      <w:r>
        <w:rPr>
          <w:color w:val="000000"/>
        </w:rPr>
        <w:t>6.5</w:t>
      </w:r>
      <w:r>
        <w:rPr>
          <w:rFonts w:hAnsi="宋体"/>
          <w:color w:val="000000"/>
        </w:rPr>
        <w:t>元人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FF0000"/>
        </w:rPr>
      </w:pPr>
      <w:r>
        <w:rPr>
          <w:rFonts w:hAnsi="宋体"/>
          <w:color w:val="000000"/>
        </w:rPr>
        <w:t>民币，请计算该投资者这笔期权合约交易的盈亏。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ascii="黑体" w:eastAsia="黑体"/>
          <w:color w:val="000000"/>
        </w:rPr>
        <w:t>(</w:t>
      </w:r>
      <w:r>
        <w:rPr>
          <w:rFonts w:ascii="黑体" w:hAnsi="宋体" w:eastAsia="黑体"/>
          <w:color w:val="000000"/>
        </w:rPr>
        <w:t>计算结果保留小数点后两位</w:t>
      </w:r>
      <w:r>
        <w:rPr>
          <w:rFonts w:ascii="黑体" w:eastAsia="黑体"/>
          <w:color w:val="000000"/>
        </w:rPr>
        <w:t>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五、简答题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1</w:t>
      </w:r>
      <w:r>
        <w:rPr>
          <w:rFonts w:hAnsi="宋体"/>
          <w:color w:val="000000"/>
        </w:rPr>
        <w:t>．简述经济增长对汇率变动的影响。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2</w:t>
      </w:r>
      <w:r>
        <w:rPr>
          <w:rFonts w:hAnsi="宋体"/>
          <w:color w:val="000000"/>
        </w:rPr>
        <w:t>．简述</w:t>
      </w:r>
      <w:bookmarkStart w:id="2" w:name="OLE_LINK3"/>
      <w:bookmarkStart w:id="3" w:name="OLE_LINK4"/>
      <w:r>
        <w:rPr>
          <w:rFonts w:hAnsi="宋体"/>
          <w:color w:val="000000"/>
        </w:rPr>
        <w:t>我国进行股权分置改革</w:t>
      </w:r>
      <w:bookmarkEnd w:id="2"/>
      <w:bookmarkEnd w:id="3"/>
      <w:r>
        <w:rPr>
          <w:rFonts w:hAnsi="宋体"/>
          <w:color w:val="000000"/>
        </w:rPr>
        <w:t>的原因。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color w:val="000000"/>
        </w:rPr>
        <w:t>3</w:t>
      </w:r>
      <w:r>
        <w:rPr>
          <w:rFonts w:hAnsi="宋体"/>
          <w:color w:val="000000"/>
        </w:rPr>
        <w:t>．简述货币市场的功能。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  <w:lang w:val="en-US" w:eastAsia="zh-CN"/>
        </w:rPr>
        <w:t>4</w:t>
      </w:r>
      <w:r>
        <w:rPr>
          <w:rFonts w:hAnsi="宋体"/>
          <w:color w:val="000000"/>
        </w:rPr>
        <w:t>．简述商业银行风险管理的基本框架。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hAnsi="宋体"/>
          <w:color w:val="000000"/>
        </w:rPr>
      </w:pPr>
      <w:r>
        <w:rPr>
          <w:rFonts w:hint="eastAsia"/>
          <w:color w:val="000000"/>
          <w:lang w:val="en-US" w:eastAsia="zh-CN"/>
        </w:rPr>
        <w:t>5</w:t>
      </w:r>
      <w:r>
        <w:rPr>
          <w:rFonts w:hAnsi="宋体"/>
          <w:color w:val="000000"/>
        </w:rPr>
        <w:t>．简述保险的基本原则。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eastAsia="黑体"/>
          <w:b/>
          <w:color w:val="000000"/>
        </w:rPr>
      </w:pPr>
      <w:r>
        <w:rPr>
          <w:rFonts w:eastAsia="黑体"/>
          <w:b/>
          <w:color w:val="000000"/>
        </w:rPr>
        <w:t>六、论述题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color w:val="FF0000"/>
        </w:rPr>
      </w:pPr>
      <w:r>
        <w:rPr>
          <w:rFonts w:hint="eastAsia"/>
          <w:color w:val="000000"/>
          <w:lang w:val="en-US" w:eastAsia="zh-CN"/>
        </w:rPr>
        <w:t>1</w:t>
      </w:r>
      <w:r>
        <w:rPr>
          <w:rFonts w:hAnsi="宋体"/>
          <w:color w:val="000000"/>
        </w:rPr>
        <w:t>．依据通货膨胀成因理论，试析</w:t>
      </w:r>
      <w:r>
        <w:rPr>
          <w:color w:val="000000"/>
        </w:rPr>
        <w:t>2010</w:t>
      </w:r>
      <w:r>
        <w:rPr>
          <w:rFonts w:hAnsi="宋体"/>
          <w:color w:val="000000"/>
        </w:rPr>
        <w:t>年我国通货膨胀的成因。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540"/>
        <w:textAlignment w:val="auto"/>
        <w:rPr>
          <w:rFonts w:hint="eastAsia" w:hAnsi="宋体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540"/>
        <w:textAlignment w:val="auto"/>
        <w:rPr>
          <w:rFonts w:hint="eastAsia" w:hAnsi="宋体"/>
          <w:color w:val="000000"/>
        </w:rPr>
      </w:pPr>
    </w:p>
    <w:p>
      <w:pPr>
        <w:spacing w:line="320" w:lineRule="exact"/>
        <w:ind w:firstLine="540"/>
        <w:jc w:val="center"/>
        <w:rPr>
          <w:rFonts w:hint="eastAsia" w:ascii="宋体" w:hAnsi="宋体" w:eastAsia="宋体"/>
          <w:b/>
          <w:bCs/>
          <w:sz w:val="26"/>
          <w:lang w:val="en-GB" w:eastAsia="zh-CN"/>
        </w:rPr>
      </w:pPr>
      <w:r>
        <w:rPr>
          <w:rFonts w:hint="eastAsia" w:ascii="宋体" w:hAnsi="宋体"/>
          <w:b/>
          <w:sz w:val="23"/>
        </w:rPr>
        <w:t>金融理论与实务复习资料</w:t>
      </w:r>
      <w:r>
        <w:rPr>
          <w:rFonts w:hint="eastAsia" w:ascii="宋体" w:hAnsi="宋体"/>
          <w:b/>
          <w:sz w:val="23"/>
          <w:lang w:eastAsia="zh-CN"/>
        </w:rPr>
        <w:t>参考答案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一、单项选择题</w:t>
      </w:r>
    </w:p>
    <w:p>
      <w:pPr>
        <w:tabs>
          <w:tab w:val="left" w:pos="3990"/>
        </w:tabs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1-5：BCACA   6-10：BBCBA  </w:t>
      </w:r>
    </w:p>
    <w:p>
      <w:pPr>
        <w:tabs>
          <w:tab w:val="left" w:pos="3990"/>
        </w:tabs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二、多项选择题</w:t>
      </w:r>
    </w:p>
    <w:p>
      <w:pPr>
        <w:tabs>
          <w:tab w:val="left" w:pos="3990"/>
        </w:tabs>
        <w:rPr>
          <w:rFonts w:eastAsia="黑体"/>
          <w:color w:val="000000"/>
        </w:rPr>
      </w:pPr>
      <w:r>
        <w:rPr>
          <w:rFonts w:hint="eastAsia" w:eastAsia="黑体"/>
          <w:color w:val="000000"/>
        </w:rPr>
        <w:t>1.</w:t>
      </w:r>
      <w:r>
        <w:rPr>
          <w:rFonts w:hint="eastAsia" w:eastAsia="黑体"/>
          <w:color w:val="000000"/>
          <w:lang w:val="en-US" w:eastAsia="zh-CN"/>
        </w:rPr>
        <w:t xml:space="preserve">     </w:t>
      </w:r>
      <w:r>
        <w:rPr>
          <w:rFonts w:hint="eastAsia" w:eastAsia="黑体"/>
          <w:color w:val="000000"/>
        </w:rPr>
        <w:t xml:space="preserve">2.ADE  3.ABCE  4.  5.ABCDE  </w:t>
      </w:r>
      <w:r>
        <w:t xml:space="preserve"> 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三、名词解释题</w:t>
      </w:r>
    </w:p>
    <w:p>
      <w:pPr>
        <w:rPr>
          <w:rFonts w:hAnsi="宋体"/>
          <w:color w:val="000000"/>
        </w:rPr>
      </w:pPr>
      <w:r>
        <w:rPr>
          <w:rFonts w:hint="eastAsia"/>
          <w:color w:val="000000"/>
          <w:lang w:val="en-US" w:eastAsia="zh-CN"/>
        </w:rPr>
        <w:t>1</w:t>
      </w:r>
      <w:r>
        <w:rPr>
          <w:rFonts w:hAnsi="宋体"/>
          <w:color w:val="000000"/>
        </w:rPr>
        <w:t>．</w:t>
      </w:r>
    </w:p>
    <w:p>
      <w:pPr>
        <w:rPr>
          <w:color w:val="000000"/>
        </w:rPr>
      </w:pPr>
      <w:r>
        <w:rPr>
          <w:rFonts w:hint="eastAsia"/>
          <w:color w:val="000000"/>
          <w:lang w:val="en-US" w:eastAsia="zh-CN"/>
        </w:rPr>
        <w:t>2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答：</w:t>
      </w:r>
      <w:r>
        <w:rPr>
          <w:rFonts w:hint="eastAsia"/>
          <w:color w:val="000000"/>
        </w:rPr>
        <w:t>收益资本化是商品经济中的规律，只要利息成为收益的一般代表，这个规律就发挥作用。</w:t>
      </w:r>
    </w:p>
    <w:p>
      <w:pPr>
        <w:rPr>
          <w:color w:val="000000"/>
        </w:rPr>
      </w:pPr>
      <w:r>
        <w:rPr>
          <w:rFonts w:hint="eastAsia"/>
          <w:color w:val="000000"/>
          <w:lang w:val="en-US" w:eastAsia="zh-CN"/>
        </w:rPr>
        <w:t>3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答：</w:t>
      </w:r>
      <w:r>
        <w:rPr>
          <w:rFonts w:hint="eastAsia"/>
          <w:color w:val="000000"/>
        </w:rPr>
        <w:t>消费信用是工商企业、银行和其他金融机构向消费者个人提供的、用于其消费支出的一种信用形式。</w:t>
      </w:r>
    </w:p>
    <w:p>
      <w:pPr>
        <w:rPr>
          <w:color w:val="000000"/>
        </w:rPr>
      </w:pPr>
      <w:r>
        <w:rPr>
          <w:rFonts w:hint="eastAsia"/>
          <w:color w:val="000000"/>
          <w:lang w:val="en-US" w:eastAsia="zh-CN"/>
        </w:rPr>
        <w:t>4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答：</w:t>
      </w:r>
      <w:r>
        <w:rPr>
          <w:rFonts w:hint="eastAsia"/>
          <w:color w:val="000000"/>
        </w:rPr>
        <w:t>所谓流动性陷阱，是指这样一种现象：当一定时期的利率水平降低到不能再低时，人们就会产生利率上升从而债券价格下跌的预期，货币需求弹性变得无限大，即无论增加多少货币供给，都会被人们以货币形式储存起来。</w:t>
      </w:r>
    </w:p>
    <w:p>
      <w:pPr>
        <w:rPr>
          <w:rFonts w:hAnsi="宋体"/>
          <w:color w:val="000000"/>
        </w:rPr>
      </w:pPr>
      <w:r>
        <w:rPr>
          <w:rFonts w:hint="eastAsia"/>
          <w:color w:val="000000"/>
          <w:lang w:val="en-US" w:eastAsia="zh-CN"/>
        </w:rPr>
        <w:t>5</w:t>
      </w:r>
      <w:r>
        <w:rPr>
          <w:rFonts w:hAnsi="宋体"/>
          <w:color w:val="000000"/>
        </w:rPr>
        <w:t>．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四、计算题(本大题共2小题，每小题6分，共12分)</w:t>
      </w:r>
    </w:p>
    <w:p>
      <w:pPr>
        <w:rPr>
          <w:rFonts w:hint="eastAsia" w:hAnsi="宋体"/>
          <w:color w:val="000000"/>
        </w:rPr>
      </w:pPr>
      <w:r>
        <w:rPr>
          <w:color w:val="000000"/>
        </w:rPr>
        <w:t>1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答：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（1）名义收益率=票面年利息÷票面金额×100%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名义收益率=7÷100×100%=7%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（2）现时收益率=票面年利息÷当期市场价格×100%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现时收益率=7÷95×100%=7.37%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（3）持有期收益率=[（卖出价-买入价）÷持有年数+票面年利息]÷买入价格×100%</w:t>
      </w:r>
    </w:p>
    <w:p>
      <w:pPr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持有期收益率=[（98-105）÷2+7]÷105×100%=3.33%</w:t>
      </w:r>
    </w:p>
    <w:p>
      <w:pPr>
        <w:rPr>
          <w:rFonts w:hint="eastAsia" w:hAnsi="宋体"/>
          <w:color w:val="000000"/>
        </w:rPr>
      </w:pPr>
      <w:r>
        <w:rPr>
          <w:color w:val="000000"/>
        </w:rPr>
        <w:t>2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答：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（1）由于执行汇率（</w:t>
      </w:r>
      <w:r>
        <w:rPr>
          <w:color w:val="000000"/>
        </w:rPr>
        <w:t>1</w:t>
      </w:r>
      <w:r>
        <w:rPr>
          <w:rFonts w:hAnsi="宋体"/>
          <w:color w:val="000000"/>
        </w:rPr>
        <w:t>美元兑</w:t>
      </w:r>
      <w:r>
        <w:rPr>
          <w:color w:val="000000"/>
        </w:rPr>
        <w:t>6.6</w:t>
      </w:r>
      <w:r>
        <w:rPr>
          <w:rFonts w:hAnsi="宋体"/>
          <w:color w:val="000000"/>
        </w:rPr>
        <w:t>元人民币</w:t>
      </w:r>
      <w:r>
        <w:rPr>
          <w:rFonts w:hint="eastAsia" w:ascii="黑体" w:eastAsia="黑体"/>
          <w:color w:val="000000"/>
        </w:rPr>
        <w:t>）低于合约到期时的市场即期汇率（</w:t>
      </w:r>
      <w:r>
        <w:rPr>
          <w:color w:val="000000"/>
        </w:rPr>
        <w:t>1</w:t>
      </w:r>
      <w:r>
        <w:rPr>
          <w:rFonts w:hAnsi="宋体"/>
          <w:color w:val="000000"/>
        </w:rPr>
        <w:t>美元兑</w:t>
      </w:r>
      <w:r>
        <w:rPr>
          <w:color w:val="000000"/>
        </w:rPr>
        <w:t>6.65</w:t>
      </w:r>
      <w:r>
        <w:rPr>
          <w:rFonts w:hAnsi="宋体"/>
          <w:color w:val="000000"/>
        </w:rPr>
        <w:t>元人民币</w:t>
      </w:r>
      <w:r>
        <w:rPr>
          <w:rFonts w:hint="eastAsia" w:ascii="黑体" w:eastAsia="黑体"/>
          <w:color w:val="000000"/>
        </w:rPr>
        <w:t>），所以，该投资者不执行期权合约，其损失1000美元期权费。</w:t>
      </w:r>
    </w:p>
    <w:p>
      <w:pPr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（2）100÷6.5-100÷6.6-0.1=0.13（万美元）</w:t>
      </w:r>
    </w:p>
    <w:p>
      <w:pPr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盈利0.13万美元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五、简答题(本大题共5小题，每小题6分，共30分)</w:t>
      </w:r>
    </w:p>
    <w:p>
      <w:pPr>
        <w:rPr>
          <w:rFonts w:hint="eastAsia" w:hAnsi="宋体"/>
          <w:color w:val="FF0000"/>
        </w:rPr>
      </w:pPr>
      <w:r>
        <w:rPr>
          <w:color w:val="000000"/>
        </w:rPr>
        <w:t>3</w:t>
      </w:r>
      <w:r>
        <w:rPr>
          <w:rFonts w:hAnsi="宋体"/>
          <w:color w:val="000000"/>
        </w:rPr>
        <w:t>．简述经济增长对汇率变动的影响。</w:t>
      </w:r>
    </w:p>
    <w:p>
      <w:pPr>
        <w:rPr>
          <w:rFonts w:hint="eastAsia"/>
          <w:color w:val="000000"/>
        </w:rPr>
      </w:pPr>
      <w:r>
        <w:rPr>
          <w:rFonts w:hint="eastAsia" w:hAnsi="宋体"/>
          <w:color w:val="000000"/>
        </w:rPr>
        <w:t>答：</w:t>
      </w:r>
      <w:r>
        <w:rPr>
          <w:rFonts w:hint="eastAsia"/>
          <w:color w:val="000000"/>
        </w:rPr>
        <w:t>一国的经济增长对汇率的影响是复杂的，多方面的。（1）首先，一国经济增长率高，意味着该国居民收入水平上升较快，由此会造成对进口品需求的增加，外汇需求随之增加。（2）其次，一国经济增长率高，往往也意味着生产率提高较快，由此通过生产成本的降低改善本国产品的竞争地位，从而有利于增加出口，抑制进口。（3）第三，一国经济增长率高，意味着一国经济发展态势良好，具有较高的投资回报率，这会吸引国外资金流入本国进行直接投资，增加外汇供给，等等。总体来说，一国短期的经济增长往往会引起进口的增加，外汇需求增加，外汇汇率有升值的趋势；如果一国的经济增长率长期超过其他国家，则会由于上述各种作用的综合发挥，该国的货币则通常会有对外长期升值的趋势。</w:t>
      </w:r>
    </w:p>
    <w:p>
      <w:pPr>
        <w:rPr>
          <w:color w:val="000000"/>
        </w:rPr>
      </w:pPr>
      <w:r>
        <w:rPr>
          <w:color w:val="000000"/>
        </w:rPr>
        <w:t>4</w:t>
      </w:r>
      <w:r>
        <w:rPr>
          <w:rFonts w:hAnsi="宋体"/>
          <w:color w:val="000000"/>
        </w:rPr>
        <w:t>．</w:t>
      </w:r>
      <w:bookmarkStart w:id="4" w:name="_GoBack"/>
      <w:bookmarkEnd w:id="4"/>
    </w:p>
    <w:p>
      <w:pPr>
        <w:rPr>
          <w:rFonts w:hint="eastAsia" w:hAnsi="宋体"/>
          <w:color w:val="FF0000"/>
        </w:rPr>
      </w:pPr>
      <w:r>
        <w:rPr>
          <w:color w:val="000000"/>
        </w:rPr>
        <w:t>5</w:t>
      </w:r>
      <w:r>
        <w:rPr>
          <w:rFonts w:hAnsi="宋体"/>
          <w:color w:val="000000"/>
        </w:rPr>
        <w:t>．简述货币市场的功能。</w:t>
      </w:r>
    </w:p>
    <w:p>
      <w:pPr>
        <w:rPr>
          <w:color w:val="000000"/>
        </w:rPr>
      </w:pPr>
      <w:r>
        <w:rPr>
          <w:rFonts w:hint="eastAsia" w:hAnsi="宋体"/>
          <w:color w:val="000000"/>
        </w:rPr>
        <w:t>答：</w:t>
      </w:r>
      <w:r>
        <w:rPr>
          <w:rFonts w:hint="eastAsia"/>
          <w:color w:val="000000"/>
        </w:rPr>
        <w:t>（1）它是政府、企业调剂资金余缺、满足短期融资需要的市场。（2）它是商业银行等金融机构进行流动性管理的市场。（3）它是一国中央银行进行宏观金融调控的场所。（4）它是市场基准利率生成的场所。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六、论述题(本题13分)</w:t>
      </w:r>
    </w:p>
    <w:p>
      <w:pPr>
        <w:rPr>
          <w:color w:val="FF0000"/>
        </w:rPr>
      </w:pPr>
      <w:r>
        <w:rPr>
          <w:rFonts w:hint="eastAsia"/>
          <w:color w:val="000000"/>
          <w:lang w:val="en-US" w:eastAsia="zh-CN"/>
        </w:rPr>
        <w:t>1</w:t>
      </w:r>
      <w:r>
        <w:rPr>
          <w:rFonts w:hAnsi="宋体"/>
          <w:color w:val="000000"/>
        </w:rPr>
        <w:t>．依据通货膨胀成因理论，试析</w:t>
      </w:r>
      <w:r>
        <w:rPr>
          <w:color w:val="000000"/>
        </w:rPr>
        <w:t>2010</w:t>
      </w:r>
      <w:r>
        <w:rPr>
          <w:rFonts w:hAnsi="宋体"/>
          <w:color w:val="000000"/>
        </w:rPr>
        <w:t>年我国通货膨胀的成因。</w:t>
      </w:r>
    </w:p>
    <w:p>
      <w:pPr>
        <w:rPr>
          <w:rFonts w:hint="eastAsia" w:ascii="宋体" w:hAnsi="宋体" w:cs="新宋体"/>
          <w:kern w:val="0"/>
          <w:szCs w:val="21"/>
        </w:rPr>
      </w:pPr>
      <w:r>
        <w:rPr>
          <w:rFonts w:hint="eastAsia" w:hAnsi="宋体"/>
          <w:color w:val="000000"/>
        </w:rPr>
        <w:t>答：一、</w:t>
      </w:r>
      <w:r>
        <w:rPr>
          <w:rFonts w:hAnsi="宋体"/>
          <w:color w:val="000000"/>
        </w:rPr>
        <w:t>通货膨胀成因理论</w:t>
      </w:r>
      <w:r>
        <w:rPr>
          <w:rFonts w:hint="eastAsia" w:hAnsi="宋体"/>
          <w:color w:val="000000"/>
        </w:rPr>
        <w:t>主要有以下三种：</w:t>
      </w:r>
      <w:r>
        <w:rPr>
          <w:rFonts w:hint="eastAsia" w:ascii="宋体" w:hAnsi="宋体" w:cs="新宋体"/>
          <w:kern w:val="0"/>
          <w:szCs w:val="21"/>
        </w:rPr>
        <w:t>（1）需求拉动说需求拉动说是从需求角度解释通货膨胀的成因。该理论认为，之所以发生通货膨胀，是因为各国政府采用了扩张性的财政政策和货币政策，刺激了社会总需求。当社会总需求大于社会总供给时，就形成了膨胀性缺口，牵动物价上涨，导致通货膨胀。（2）成本推动说</w:t>
      </w:r>
    </w:p>
    <w:p>
      <w:pPr>
        <w:rPr>
          <w:rFonts w:hint="eastAsia" w:ascii="宋体" w:hAnsi="宋体" w:cs="新宋体"/>
          <w:kern w:val="0"/>
          <w:szCs w:val="21"/>
        </w:rPr>
      </w:pPr>
      <w:r>
        <w:rPr>
          <w:rFonts w:hint="eastAsia" w:ascii="宋体" w:hAnsi="宋体" w:cs="新宋体"/>
          <w:kern w:val="0"/>
          <w:szCs w:val="21"/>
        </w:rPr>
        <w:t>成本推动说是从供给方面解释通货膨胀的成因。这种理论认为，在没有超额需求的情况下，由于供给方面成本的提高也会引起一般价格水平持续和显著的上涨。（3）结构型通货膨胀理论.所谓结构型通货膨胀是指在没有需求拉动和成本推动的情况下，由于某些经济结构方面的原因而引发的一般价格水平的持续上涨。在许多发展中国家，经济结构因素是造成该国发生通货膨胀的重要原因，主要包括经济部门结构和供需结构。</w:t>
      </w:r>
    </w:p>
    <w:p>
      <w:pPr>
        <w:rPr>
          <w:rFonts w:ascii="宋体" w:hAnsi="宋体" w:cs="新宋体"/>
          <w:kern w:val="0"/>
          <w:szCs w:val="21"/>
        </w:rPr>
      </w:pPr>
      <w:r>
        <w:rPr>
          <w:rFonts w:hint="eastAsia" w:ascii="宋体" w:hAnsi="宋体" w:cs="新宋体"/>
          <w:kern w:val="0"/>
          <w:szCs w:val="21"/>
        </w:rPr>
        <w:t>二、2010年我国通货膨胀的成因是多方面的。从需求角度说，为了降低次贷危机对我国经济增长的不利影响，2009年我国采取了积极的财政政策和宽松的货币政策，投放了大量货币，使社会总需求快速增加。从供给角度说，由于多方面原因，近两年我国的工人工资水平、资源能源价格和各种生产资料价格也有较大幅度的上升，从成本方面推动了2010年物价水平的上升。</w:t>
      </w:r>
    </w:p>
    <w:p>
      <w:pPr>
        <w:spacing w:line="320" w:lineRule="exact"/>
        <w:ind w:firstLine="540"/>
        <w:rPr>
          <w:rFonts w:hint="eastAsia" w:ascii="宋体" w:hAnsi="宋体"/>
          <w:b/>
        </w:rPr>
      </w:pPr>
    </w:p>
    <w:p>
      <w:pPr>
        <w:rPr>
          <w:rFonts w:hint="eastAsia"/>
        </w:rPr>
      </w:pPr>
    </w:p>
    <w:p/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284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- 7 -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8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E7649"/>
    <w:rsid w:val="068329BF"/>
    <w:rsid w:val="0FBF2FF8"/>
    <w:rsid w:val="11457098"/>
    <w:rsid w:val="199E7649"/>
    <w:rsid w:val="23822C37"/>
    <w:rsid w:val="2AE73BAF"/>
    <w:rsid w:val="2DB876B7"/>
    <w:rsid w:val="5701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2021-10-19T08:16:00Z</dcterms:created>
  <dc:creator>H姐姐</dc:creator>
  <cp:lastModifiedBy>H姐姐</cp:lastModifiedBy>
  <dcterms:modified xsi:type="dcterms:W3CDTF">2021-11-25T08:29:26Z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FE2E989412B34D2B995DFA2CF7FB02AD</vt:lpwstr>
  </property>
</Properties>
</file>