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钢结构复习资料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一、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判断题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1．角钢肢背的侧焊缝与角钢肢尖的侧焊缝受力相等。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(     )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2．焊接结构的疲劳强度的大小与钢材的种类关系不大。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(     )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3．在构件发生断裂破坏前，有明显先兆的情况是塑性破坏的典型特征。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(     )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ind w:left="360" w:hanging="315" w:hangingChars="150"/>
        <w:jc w:val="left"/>
        <w:textAlignment w:val="auto"/>
        <w:rPr>
          <w:rFonts w:hint="default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4．同时承受剪力和</w:t>
      </w:r>
      <w:r>
        <w:rPr>
          <w:rFonts w:hint="eastAsia" w:ascii="宋体" w:hAnsi="宋体" w:eastAsia="宋体" w:cs="宋体"/>
          <w:sz w:val="21"/>
          <w:szCs w:val="21"/>
        </w:rPr>
        <w:t>拉力的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摩擦型高强度螺栓，随着拉力的增大，螺栓的抗剪承载力提高。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(      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ind w:left="480" w:hanging="420" w:hangingChars="200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5．在进行第二种极限状态计算时，需要将荷载的标准值乘以荷载分项系数。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(     )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二、选择题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1．实腹式轴心受拉构件计算的内容有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(     )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(A)强度   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(B)强度和整体稳定性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(C)强度、局部稳定和整体稳定  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(D)强度、刚度(长细比)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2．一个普通螺栓在抗剪连接中的承载力为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(     )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（A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螺栓杆的抗剪承载力    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(B)被连接板件的承压承载力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（C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前两者中的较大值      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(D) A、B中的较小值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3．工字形轴心受压构件，翼缘的局部稳定条件为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1275080" cy="453390"/>
            <wp:effectExtent l="0" t="0" r="1270" b="38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其中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drawing>
          <wp:inline distT="0" distB="0" distL="114300" distR="114300">
            <wp:extent cx="139700" cy="177165"/>
            <wp:effectExtent l="0" t="0" r="12700" b="1397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的含义为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(     )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(A) 构件最大长细比，且不小于30、不大于100    (B)构件最小长细比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(C) 最大长细比与最小长细比的平均值   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(D)30或100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4．钢构件中为了防止板件的局部失稳常采用设加劲肋的措施，这种做法的目的是为了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(     )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(A)改变板件的宽厚比            (B)增大截面面积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B疏枝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(C)改变截面上的应力分布状态    (D)增加截面的惯性矩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5．为提高轴心压杆的整体稳定，在杆件截面面积不变的情况下，杆件截的形式应使其面积分布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(     )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（A）尽可能集中于截面的形心处    (B)尽可能远离形心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（C）任意分布，无影响     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(D)尽可能集中于截面的剪切中心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240" w:lineRule="auto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color w:val="000000"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color w:val="000000"/>
          <w:sz w:val="21"/>
          <w:szCs w:val="21"/>
        </w:rPr>
        <w:t>三、简答题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1．屋盖的支撑有哪些？ 如何设置？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" w:firstLineChars="100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" w:firstLineChars="100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" w:firstLineChars="100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" w:firstLineChars="100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受剪螺栓和受拉螺栓的工作性能有何区别？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四、计算题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1．一焊接工字形截面简支梁，跨度为10m，梁的截面尺寸如图所示。在梁的上翼缘作用着一集中荷载，永久荷载标准值PD= 100 KN（包括梁的自重），可变荷载标准值为 PL= 200 KN , 梁的侧向中点有一支撑， 钢材为Q235。试验算梁的整体稳定性是否满足要求？若不满足应采取什么措施使其满足？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钢结构参考答案</w:t>
      </w:r>
    </w:p>
    <w:p>
      <w:pPr>
        <w:numPr>
          <w:ilvl w:val="0"/>
          <w:numId w:val="1"/>
        </w:numPr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是非题：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color w:val="000000"/>
          <w:sz w:val="24"/>
          <w:lang w:val="en-US" w:eastAsia="zh-CN"/>
        </w:rPr>
      </w:pPr>
      <w:r>
        <w:rPr>
          <w:rFonts w:hint="eastAsia"/>
          <w:b/>
          <w:bCs/>
          <w:color w:val="000000"/>
          <w:sz w:val="24"/>
          <w:lang w:val="en-US" w:eastAsia="zh-CN"/>
        </w:rPr>
        <w:t xml:space="preserve">× √ √ × × 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color w:val="000000"/>
          <w:sz w:val="24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选择题</w:t>
      </w:r>
      <w:r>
        <w:rPr>
          <w:rFonts w:hint="eastAsia"/>
          <w:b/>
          <w:bCs/>
          <w:color w:val="000000"/>
          <w:sz w:val="24"/>
          <w:lang w:eastAsia="zh-CN"/>
        </w:rPr>
        <w:t>：</w:t>
      </w:r>
    </w:p>
    <w:p>
      <w:pPr>
        <w:numPr>
          <w:ilvl w:val="0"/>
          <w:numId w:val="0"/>
        </w:numPr>
        <w:ind w:leftChars="0"/>
        <w:rPr>
          <w:rFonts w:hint="default"/>
          <w:b/>
          <w:bCs/>
          <w:color w:val="000000"/>
          <w:sz w:val="24"/>
          <w:lang w:val="en-US" w:eastAsia="zh-CN"/>
        </w:rPr>
      </w:pPr>
      <w:r>
        <w:rPr>
          <w:rFonts w:hint="eastAsia"/>
          <w:b/>
          <w:bCs/>
          <w:color w:val="000000"/>
          <w:sz w:val="24"/>
          <w:lang w:val="en-US" w:eastAsia="zh-CN"/>
        </w:rPr>
        <w:t xml:space="preserve">D D A A B 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/>
          <w:b/>
          <w:color w:val="000000"/>
          <w:sz w:val="24"/>
        </w:rPr>
        <w:t>三、简答题：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1.(1)上弦横向水平支撑(2)下弦横向水平支撑(3)下弦纵向水平支撑(4)竖向支撑（5）系杆</w:t>
      </w:r>
    </w:p>
    <w:p>
      <w:pP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为保证屋盖承重结构在安装和使用中的整体稳定性、提高结构的空间工作，并减小杆件在屋架平面外的长细比，应根据各类钢结构形式、跨度大小、厂房高度、吊车吨位、和建筑物所在地区的抗震设防等要求设置支撑体系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。</w:t>
      </w:r>
    </w:p>
    <w:p>
      <w:pPr>
        <w:numPr>
          <w:ilvl w:val="0"/>
          <w:numId w:val="2"/>
        </w:numPr>
        <w:rPr>
          <w:rFonts w:ascii="微软雅黑" w:hAnsi="微软雅黑" w:eastAsia="微软雅黑" w:cs="微软雅黑"/>
          <w:i w:val="0"/>
          <w:iCs w:val="0"/>
          <w:caps w:val="0"/>
          <w:color w:val="121212"/>
          <w:spacing w:val="0"/>
          <w:sz w:val="22"/>
          <w:szCs w:val="22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121212"/>
          <w:spacing w:val="0"/>
          <w:sz w:val="22"/>
          <w:szCs w:val="22"/>
          <w:shd w:val="clear" w:fill="FFFFFF"/>
        </w:rPr>
        <w:t>就是受力方向的区别，受到螺栓径向力，就承载剪切应力，轴向力就承载拉应力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cs="微软雅黑" w:eastAsiaTheme="min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/>
          <w:b/>
          <w:bCs/>
          <w:color w:val="000000"/>
          <w:sz w:val="28"/>
        </w:rPr>
        <w:t>四、计算题</w:t>
      </w:r>
      <w:r>
        <w:rPr>
          <w:rFonts w:hint="eastAsia"/>
          <w:b/>
          <w:bCs/>
          <w:color w:val="000000"/>
          <w:sz w:val="28"/>
          <w:lang w:eastAsia="zh-CN"/>
        </w:rPr>
        <w:t>：</w:t>
      </w:r>
    </w:p>
    <w:p>
      <w:pPr>
        <w:rPr>
          <w:rFonts w:hint="eastAsia"/>
          <w:lang w:val="en-US" w:eastAsia="zh-CN"/>
        </w:rPr>
      </w:pPr>
      <w:r>
        <w:object>
          <v:shape id="_x0000_i1032" o:spt="75" type="#_x0000_t75" style="height:124.55pt;width:330.3pt;" o:ole="t" filled="f" o:preferrelative="t" stroked="f" coordsize="21600,21600">
            <v:path/>
            <v:fill on="f" focussize="0,0"/>
            <v:stroke on="f"/>
            <v:imagedata r:id="rId7" cropleft="15643f" croptop="21832f" cropright="12918f" cropbottom="19884f" o:title=""/>
            <o:lock v:ext="edit" aspectratio="t"/>
            <w10:wrap type="none"/>
            <w10:anchorlock/>
          </v:shape>
          <o:OLEObject Type="Embed" ProgID="AutoCAD.Drawing.15" ShapeID="_x0000_i1032" DrawAspect="Content" ObjectID="_1468075725" r:id="rId6">
            <o:LockedField>false</o:LockedField>
          </o:OLEObject>
        </w:objec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C75554"/>
    <w:multiLevelType w:val="singleLevel"/>
    <w:tmpl w:val="C9C7555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56E1B3"/>
    <w:multiLevelType w:val="singleLevel"/>
    <w:tmpl w:val="2556E1B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284B1D29"/>
    <w:rsid w:val="0DCC3A08"/>
    <w:rsid w:val="22B755C4"/>
    <w:rsid w:val="27352E75"/>
    <w:rsid w:val="284B1D29"/>
    <w:rsid w:val="398B364E"/>
    <w:rsid w:val="4BE10A59"/>
    <w:rsid w:val="52C134DA"/>
    <w:rsid w:val="5A7A11AE"/>
    <w:rsid w:val="658E43F4"/>
    <w:rsid w:val="7DFC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wmf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7</Characters>
  <Lines>0</Lines>
  <Paragraphs>0</Paragraphs>
  <TotalTime>0</TotalTime>
  <ScaleCrop>false</ScaleCrop>
  <LinksUpToDate>false</LinksUpToDate>
  <CharactersWithSpaces>28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2022-11-29T15:48:00Z</dcterms:created>
  <dc:creator>不甜</dc:creator>
  <cp:lastModifiedBy>育华教育叶燮燮</cp:lastModifiedBy>
  <dcterms:modified xsi:type="dcterms:W3CDTF">2023-12-03T01:50:22Z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297017AE671E4714A1E7BB6440970CBB</vt:lpwstr>
  </property>
</Properties>
</file>