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b/>
          <w:sz w:val="32"/>
          <w:szCs w:val="32"/>
          <w:lang w:val="en-US" w:eastAsia="zh-CN"/>
        </w:rPr>
      </w:pPr>
      <w:r>
        <w:rPr>
          <w:rFonts w:hint="eastAsia"/>
          <w:b/>
          <w:sz w:val="32"/>
          <w:szCs w:val="32"/>
        </w:rPr>
        <w:t>领导学</w:t>
      </w:r>
      <w:r>
        <w:rPr>
          <w:rFonts w:hint="eastAsia"/>
          <w:b/>
          <w:sz w:val="32"/>
          <w:szCs w:val="32"/>
          <w:lang w:eastAsia="zh-CN"/>
        </w:rPr>
        <w:t>复习资料</w:t>
      </w:r>
    </w:p>
    <w:p>
      <w:pPr>
        <w:spacing w:line="360" w:lineRule="auto"/>
        <w:rPr>
          <w:rFonts w:ascii="黑体" w:hAnsi="黑体" w:eastAsia="黑体"/>
          <w:b/>
          <w:sz w:val="24"/>
        </w:rPr>
      </w:pPr>
      <w:r>
        <w:rPr>
          <w:rFonts w:hint="eastAsia" w:ascii="黑体" w:hAnsi="黑体" w:eastAsia="黑体"/>
          <w:b/>
          <w:sz w:val="24"/>
        </w:rPr>
        <w:t>一、填空题</w:t>
      </w:r>
    </w:p>
    <w:p>
      <w:pPr>
        <w:spacing w:line="360" w:lineRule="auto"/>
        <w:rPr>
          <w:rFonts w:ascii="宋体" w:hAnsi="宋体"/>
          <w:szCs w:val="21"/>
        </w:rPr>
      </w:pPr>
      <w:r>
        <w:rPr>
          <w:rFonts w:hint="eastAsia" w:ascii="宋体" w:hAnsi="宋体"/>
          <w:szCs w:val="21"/>
        </w:rPr>
        <w:t>1、从理论上说，领导的本质具有</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性：一为</w:t>
      </w:r>
      <w:r>
        <w:rPr>
          <w:rFonts w:ascii="宋体" w:hAnsi="宋体"/>
          <w:szCs w:val="21"/>
          <w:u w:val="single"/>
        </w:rPr>
        <w:t xml:space="preserve">        </w:t>
      </w:r>
      <w:r>
        <w:rPr>
          <w:rFonts w:hint="eastAsia" w:ascii="宋体" w:hAnsi="宋体"/>
          <w:szCs w:val="21"/>
        </w:rPr>
        <w:t xml:space="preserve">性；一为 </w:t>
      </w:r>
      <w:r>
        <w:rPr>
          <w:rFonts w:ascii="宋体" w:hAnsi="宋体"/>
          <w:szCs w:val="21"/>
          <w:u w:val="single"/>
        </w:rPr>
        <w:t xml:space="preserve">         </w:t>
      </w:r>
      <w:r>
        <w:rPr>
          <w:rFonts w:hint="eastAsia" w:ascii="宋体" w:hAnsi="宋体"/>
          <w:szCs w:val="21"/>
        </w:rPr>
        <w:t>性。</w:t>
      </w:r>
    </w:p>
    <w:p>
      <w:pPr>
        <w:spacing w:line="360" w:lineRule="auto"/>
        <w:rPr>
          <w:rFonts w:ascii="宋体" w:hAnsi="宋体"/>
          <w:szCs w:val="21"/>
        </w:rPr>
      </w:pPr>
      <w:r>
        <w:rPr>
          <w:rFonts w:ascii="宋体" w:hAnsi="宋体"/>
          <w:szCs w:val="21"/>
        </w:rPr>
        <w:t>2</w:t>
      </w:r>
      <w:r>
        <w:rPr>
          <w:rFonts w:hint="eastAsia" w:ascii="宋体" w:hAnsi="宋体"/>
          <w:szCs w:val="21"/>
        </w:rPr>
        <w:t>、领导活动的一般原则有九个，分别是：</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p>
    <w:p>
      <w:pPr>
        <w:spacing w:line="360" w:lineRule="auto"/>
        <w:rPr>
          <w:rFonts w:ascii="宋体" w:hAnsi="宋体"/>
          <w:szCs w:val="21"/>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p>
    <w:p>
      <w:pPr>
        <w:spacing w:line="360" w:lineRule="auto"/>
        <w:rPr>
          <w:rFonts w:ascii="宋体" w:hAnsi="宋体"/>
          <w:szCs w:val="21"/>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原则。</w:t>
      </w:r>
    </w:p>
    <w:p>
      <w:pPr>
        <w:spacing w:line="360" w:lineRule="auto"/>
        <w:rPr>
          <w:rFonts w:ascii="宋体" w:hAnsi="宋体"/>
          <w:szCs w:val="21"/>
        </w:rPr>
      </w:pPr>
      <w:r>
        <w:rPr>
          <w:rFonts w:hint="eastAsia" w:ascii="宋体" w:hAnsi="宋体"/>
          <w:szCs w:val="21"/>
        </w:rPr>
        <w:t>3、问卷法及发放</w:t>
      </w:r>
      <w:r>
        <w:rPr>
          <w:rFonts w:ascii="宋体" w:hAnsi="宋体"/>
          <w:szCs w:val="21"/>
          <w:u w:val="single"/>
        </w:rPr>
        <w:t xml:space="preserve">         </w:t>
      </w:r>
      <w:r>
        <w:rPr>
          <w:rFonts w:hint="eastAsia" w:ascii="宋体" w:hAnsi="宋体"/>
          <w:szCs w:val="21"/>
        </w:rPr>
        <w:t>或调查表法，主要有两种：</w:t>
      </w:r>
      <w:r>
        <w:rPr>
          <w:rFonts w:ascii="宋体" w:hAnsi="宋体"/>
          <w:szCs w:val="21"/>
          <w:u w:val="single"/>
        </w:rPr>
        <w:t xml:space="preserve">         </w:t>
      </w:r>
      <w:r>
        <w:rPr>
          <w:rFonts w:hint="eastAsia" w:ascii="宋体" w:hAnsi="宋体"/>
          <w:szCs w:val="21"/>
        </w:rPr>
        <w:t>问卷和</w:t>
      </w:r>
      <w:r>
        <w:rPr>
          <w:rFonts w:ascii="宋体" w:hAnsi="宋体"/>
          <w:szCs w:val="21"/>
          <w:u w:val="single"/>
        </w:rPr>
        <w:t xml:space="preserve">        </w:t>
      </w:r>
      <w:r>
        <w:rPr>
          <w:rFonts w:ascii="宋体" w:hAnsi="宋体"/>
          <w:szCs w:val="21"/>
        </w:rPr>
        <w:t xml:space="preserve"> </w:t>
      </w:r>
      <w:r>
        <w:rPr>
          <w:rFonts w:hint="eastAsia" w:ascii="宋体" w:hAnsi="宋体"/>
          <w:szCs w:val="21"/>
        </w:rPr>
        <w:t>问卷。</w:t>
      </w:r>
    </w:p>
    <w:p>
      <w:pPr>
        <w:spacing w:line="360" w:lineRule="auto"/>
        <w:rPr>
          <w:rFonts w:ascii="宋体" w:hAnsi="宋体"/>
          <w:szCs w:val="21"/>
        </w:rPr>
      </w:pPr>
      <w:r>
        <w:rPr>
          <w:rFonts w:hint="eastAsia" w:ascii="宋体" w:hAnsi="宋体"/>
          <w:szCs w:val="21"/>
        </w:rPr>
        <w:t>4、危机过程均可以划分为三个基本阶段：</w:t>
      </w:r>
      <w:r>
        <w:rPr>
          <w:rFonts w:ascii="宋体" w:hAnsi="宋体"/>
          <w:szCs w:val="21"/>
          <w:u w:val="single"/>
        </w:rPr>
        <w:t xml:space="preserve">            </w:t>
      </w:r>
      <w:r>
        <w:rPr>
          <w:rFonts w:hint="eastAsia" w:ascii="宋体" w:hAnsi="宋体"/>
          <w:szCs w:val="21"/>
        </w:rPr>
        <w:t>，</w:t>
      </w:r>
      <w:r>
        <w:rPr>
          <w:rFonts w:ascii="宋体" w:hAnsi="宋体"/>
          <w:szCs w:val="21"/>
          <w:u w:val="single"/>
        </w:rPr>
        <w:t xml:space="preserve">             </w:t>
      </w:r>
      <w:r>
        <w:rPr>
          <w:rFonts w:hint="eastAsia" w:ascii="宋体" w:hAnsi="宋体"/>
          <w:szCs w:val="21"/>
        </w:rPr>
        <w:t>，</w:t>
      </w:r>
      <w:r>
        <w:rPr>
          <w:rFonts w:ascii="宋体" w:hAnsi="宋体"/>
          <w:szCs w:val="21"/>
          <w:u w:val="single"/>
        </w:rPr>
        <w:t xml:space="preserve">             </w:t>
      </w:r>
      <w:r>
        <w:rPr>
          <w:rFonts w:hint="eastAsia" w:ascii="宋体" w:hAnsi="宋体"/>
          <w:szCs w:val="21"/>
        </w:rPr>
        <w:t>。</w:t>
      </w:r>
    </w:p>
    <w:p>
      <w:pPr>
        <w:spacing w:line="360" w:lineRule="auto"/>
        <w:rPr>
          <w:rFonts w:ascii="宋体" w:hAnsi="宋体"/>
          <w:szCs w:val="21"/>
        </w:rPr>
      </w:pPr>
      <w:r>
        <w:rPr>
          <w:rFonts w:hint="eastAsia" w:ascii="宋体" w:hAnsi="宋体"/>
          <w:szCs w:val="21"/>
        </w:rPr>
        <w:t>5、沟通主要内容：</w:t>
      </w:r>
      <w:r>
        <w:rPr>
          <w:rFonts w:ascii="宋体" w:hAnsi="宋体"/>
          <w:szCs w:val="21"/>
          <w:u w:val="single"/>
        </w:rPr>
        <w:t xml:space="preserve">         </w:t>
      </w:r>
      <w:r>
        <w:rPr>
          <w:rFonts w:ascii="宋体" w:hAnsi="宋体"/>
          <w:szCs w:val="21"/>
        </w:rPr>
        <w:t xml:space="preserve"> </w:t>
      </w:r>
      <w:r>
        <w:rPr>
          <w:rFonts w:hint="eastAsia" w:ascii="宋体" w:hAnsi="宋体"/>
          <w:szCs w:val="21"/>
        </w:rPr>
        <w:t>沟通、</w:t>
      </w:r>
      <w:r>
        <w:rPr>
          <w:rFonts w:ascii="宋体" w:hAnsi="宋体"/>
          <w:szCs w:val="21"/>
          <w:u w:val="single"/>
        </w:rPr>
        <w:t xml:space="preserve">         </w:t>
      </w:r>
      <w:r>
        <w:rPr>
          <w:rFonts w:ascii="宋体" w:hAnsi="宋体"/>
          <w:szCs w:val="21"/>
        </w:rPr>
        <w:t xml:space="preserve"> </w:t>
      </w:r>
      <w:r>
        <w:rPr>
          <w:rFonts w:hint="eastAsia" w:ascii="宋体" w:hAnsi="宋体"/>
          <w:szCs w:val="21"/>
        </w:rPr>
        <w:t>沟通、</w:t>
      </w:r>
      <w:r>
        <w:rPr>
          <w:rFonts w:ascii="宋体" w:hAnsi="宋体"/>
          <w:szCs w:val="21"/>
          <w:u w:val="single"/>
        </w:rPr>
        <w:t xml:space="preserve">         </w:t>
      </w:r>
      <w:r>
        <w:rPr>
          <w:rFonts w:ascii="宋体" w:hAnsi="宋体"/>
          <w:szCs w:val="21"/>
        </w:rPr>
        <w:t xml:space="preserve"> </w:t>
      </w:r>
      <w:r>
        <w:rPr>
          <w:rFonts w:hint="eastAsia" w:ascii="宋体" w:hAnsi="宋体"/>
          <w:szCs w:val="21"/>
        </w:rPr>
        <w:t>沟通、</w:t>
      </w:r>
      <w:r>
        <w:rPr>
          <w:rFonts w:ascii="宋体" w:hAnsi="宋体"/>
          <w:szCs w:val="21"/>
          <w:u w:val="single"/>
        </w:rPr>
        <w:t xml:space="preserve">        </w:t>
      </w:r>
      <w:r>
        <w:rPr>
          <w:rFonts w:ascii="宋体" w:hAnsi="宋体"/>
          <w:szCs w:val="21"/>
        </w:rPr>
        <w:t xml:space="preserve"> </w:t>
      </w:r>
      <w:r>
        <w:rPr>
          <w:rFonts w:hint="eastAsia" w:ascii="宋体" w:hAnsi="宋体"/>
          <w:szCs w:val="21"/>
        </w:rPr>
        <w:t>沟通。</w:t>
      </w:r>
    </w:p>
    <w:p>
      <w:pPr>
        <w:spacing w:line="360" w:lineRule="auto"/>
        <w:rPr>
          <w:rFonts w:hint="eastAsia" w:ascii="黑体" w:hAnsi="黑体" w:eastAsia="黑体"/>
          <w:b/>
          <w:sz w:val="24"/>
        </w:rPr>
      </w:pPr>
      <w:r>
        <w:rPr>
          <w:rFonts w:hint="eastAsia" w:ascii="黑体" w:hAnsi="黑体" w:eastAsia="黑体"/>
          <w:b/>
          <w:sz w:val="24"/>
        </w:rPr>
        <w:t>二、名词解释</w:t>
      </w:r>
    </w:p>
    <w:p>
      <w:pPr>
        <w:spacing w:line="360" w:lineRule="auto"/>
        <w:rPr>
          <w:rFonts w:ascii="宋体" w:hAnsi="宋体"/>
          <w:szCs w:val="21"/>
        </w:rPr>
      </w:pPr>
      <w:r>
        <w:rPr>
          <w:rFonts w:hint="eastAsia" w:ascii="宋体" w:hAnsi="宋体"/>
          <w:szCs w:val="21"/>
        </w:rPr>
        <w:t>1、绩效。</w:t>
      </w:r>
    </w:p>
    <w:p>
      <w:pPr>
        <w:spacing w:line="360" w:lineRule="auto"/>
        <w:rPr>
          <w:rFonts w:ascii="宋体" w:hAnsi="宋体"/>
          <w:szCs w:val="21"/>
        </w:rPr>
      </w:pPr>
      <w:r>
        <w:rPr>
          <w:rFonts w:hint="eastAsia" w:ascii="宋体" w:hAnsi="宋体"/>
          <w:szCs w:val="21"/>
        </w:rPr>
        <w:t>2、领导创新。</w:t>
      </w:r>
    </w:p>
    <w:p>
      <w:pPr>
        <w:spacing w:line="360" w:lineRule="auto"/>
        <w:rPr>
          <w:rFonts w:ascii="宋体" w:hAnsi="宋体"/>
          <w:szCs w:val="21"/>
        </w:rPr>
      </w:pPr>
      <w:r>
        <w:rPr>
          <w:rFonts w:hint="eastAsia" w:ascii="宋体" w:hAnsi="宋体"/>
          <w:szCs w:val="21"/>
        </w:rPr>
        <w:t>3、科学决策方法。</w:t>
      </w:r>
    </w:p>
    <w:p>
      <w:pPr>
        <w:spacing w:line="360" w:lineRule="auto"/>
        <w:rPr>
          <w:rFonts w:ascii="宋体" w:hAnsi="宋体"/>
          <w:b/>
          <w:sz w:val="24"/>
        </w:rPr>
      </w:pPr>
      <w:r>
        <w:rPr>
          <w:rFonts w:hint="eastAsia" w:ascii="黑体" w:hAnsi="黑体" w:eastAsia="黑体"/>
          <w:b/>
          <w:sz w:val="24"/>
        </w:rPr>
        <w:t>三、简答题</w:t>
      </w:r>
    </w:p>
    <w:p>
      <w:pPr>
        <w:spacing w:line="360" w:lineRule="auto"/>
        <w:rPr>
          <w:rFonts w:ascii="宋体" w:hAnsi="宋体"/>
          <w:szCs w:val="21"/>
        </w:rPr>
      </w:pPr>
      <w:r>
        <w:rPr>
          <w:rFonts w:hint="eastAsia" w:ascii="宋体" w:hAnsi="宋体"/>
          <w:szCs w:val="21"/>
        </w:rPr>
        <w:t>1、请简述领导学与管理学的关系。</w:t>
      </w:r>
    </w:p>
    <w:p>
      <w:pPr>
        <w:spacing w:line="360" w:lineRule="auto"/>
        <w:rPr>
          <w:rFonts w:ascii="宋体" w:hAnsi="宋体"/>
          <w:szCs w:val="21"/>
        </w:rPr>
      </w:pPr>
      <w:r>
        <w:rPr>
          <w:rFonts w:hint="eastAsia" w:ascii="宋体" w:hAnsi="宋体"/>
          <w:szCs w:val="21"/>
        </w:rPr>
        <w:t>2、领导者若要着力提高自身技素质，需要怎么做？有哪些意义？</w:t>
      </w:r>
    </w:p>
    <w:p>
      <w:pPr>
        <w:spacing w:line="360" w:lineRule="auto"/>
        <w:rPr>
          <w:rFonts w:ascii="宋体" w:hAnsi="宋体"/>
          <w:szCs w:val="21"/>
        </w:rPr>
      </w:pPr>
      <w:r>
        <w:rPr>
          <w:rFonts w:hint="eastAsia" w:ascii="宋体" w:hAnsi="宋体"/>
          <w:szCs w:val="21"/>
        </w:rPr>
        <w:t>3、直接动员方法有哪四方面的要义？</w:t>
      </w:r>
    </w:p>
    <w:p>
      <w:pPr>
        <w:spacing w:line="360" w:lineRule="auto"/>
        <w:rPr>
          <w:rFonts w:ascii="宋体" w:hAnsi="宋体"/>
          <w:b/>
          <w:sz w:val="24"/>
        </w:rPr>
      </w:pPr>
      <w:r>
        <w:rPr>
          <w:rFonts w:hint="eastAsia" w:ascii="黑体" w:hAnsi="黑体" w:eastAsia="黑体"/>
          <w:b/>
          <w:sz w:val="24"/>
        </w:rPr>
        <w:t>四、论述题</w:t>
      </w:r>
    </w:p>
    <w:p>
      <w:pPr>
        <w:spacing w:line="360" w:lineRule="auto"/>
        <w:rPr>
          <w:rFonts w:ascii="宋体" w:hAnsi="宋体"/>
          <w:szCs w:val="21"/>
        </w:rPr>
      </w:pPr>
      <w:r>
        <w:rPr>
          <w:rFonts w:hint="eastAsia" w:ascii="宋体" w:hAnsi="宋体"/>
          <w:szCs w:val="21"/>
        </w:rPr>
        <w:t>1、请论述领导模式中的家长模式。</w:t>
      </w:r>
    </w:p>
    <w:p>
      <w:pPr>
        <w:widowControl/>
        <w:jc w:val="left"/>
      </w:pPr>
      <w:r>
        <w:rPr>
          <w:rFonts w:hint="eastAsia"/>
        </w:rPr>
        <w:t>2、怎样才能做到指挥灵活？请举例说明。</w:t>
      </w:r>
    </w:p>
    <w:p>
      <w:pPr>
        <w:jc w:val="both"/>
        <w:rPr>
          <w:rFonts w:hint="eastAsia"/>
          <w:b/>
        </w:rPr>
      </w:pPr>
    </w:p>
    <w:p>
      <w:pPr>
        <w:jc w:val="both"/>
        <w:rPr>
          <w:rFonts w:hint="eastAsia"/>
          <w:b/>
        </w:rPr>
      </w:pPr>
    </w:p>
    <w:p>
      <w:pPr>
        <w:jc w:val="both"/>
        <w:rPr>
          <w:rFonts w:hint="eastAsia"/>
          <w:b/>
        </w:rPr>
      </w:pPr>
    </w:p>
    <w:p>
      <w:pPr>
        <w:jc w:val="both"/>
        <w:rPr>
          <w:rFonts w:hint="eastAsia"/>
          <w:b/>
        </w:rPr>
      </w:pPr>
    </w:p>
    <w:p>
      <w:pPr>
        <w:jc w:val="center"/>
        <w:rPr>
          <w:rFonts w:hint="eastAsia" w:eastAsiaTheme="minorEastAsia"/>
          <w:b/>
          <w:sz w:val="32"/>
          <w:szCs w:val="32"/>
          <w:lang w:val="en-US" w:eastAsia="zh-CN"/>
        </w:rPr>
      </w:pPr>
      <w:r>
        <w:rPr>
          <w:rFonts w:hint="eastAsia"/>
          <w:b/>
          <w:sz w:val="32"/>
          <w:szCs w:val="32"/>
        </w:rPr>
        <w:t>领导学</w:t>
      </w:r>
      <w:r>
        <w:rPr>
          <w:rFonts w:hint="eastAsia"/>
          <w:b/>
          <w:sz w:val="32"/>
          <w:szCs w:val="32"/>
          <w:lang w:eastAsia="zh-CN"/>
        </w:rPr>
        <w:t>复习资料答案</w:t>
      </w:r>
    </w:p>
    <w:p/>
    <w:p>
      <w:pPr>
        <w:spacing w:line="360" w:lineRule="auto"/>
        <w:rPr>
          <w:rFonts w:ascii="宋体" w:hAnsi="宋体"/>
          <w:b/>
          <w:sz w:val="24"/>
        </w:rPr>
      </w:pPr>
      <w:r>
        <w:rPr>
          <w:rFonts w:hint="eastAsia" w:ascii="宋体" w:hAnsi="宋体"/>
          <w:b/>
          <w:sz w:val="24"/>
        </w:rPr>
        <w:t>一、填空题</w:t>
      </w:r>
    </w:p>
    <w:p>
      <w:r>
        <w:rPr>
          <w:rFonts w:hint="eastAsia"/>
        </w:rPr>
        <w:t>1、</w:t>
      </w:r>
      <w:r>
        <w:t>P29</w:t>
      </w:r>
      <w:r>
        <w:rPr>
          <w:rFonts w:hint="eastAsia"/>
        </w:rPr>
        <w:t>双重，中，价值</w:t>
      </w:r>
    </w:p>
    <w:p>
      <w:r>
        <w:rPr>
          <w:rFonts w:hint="eastAsia"/>
        </w:rPr>
        <w:t>2、P</w:t>
      </w:r>
      <w:r>
        <w:t xml:space="preserve">82 </w:t>
      </w:r>
      <w:r>
        <w:rPr>
          <w:rFonts w:hint="eastAsia"/>
        </w:rPr>
        <w:t>激励，分层，宽严相宜，目标导向，系统，适度，反馈，弹性，权变。</w:t>
      </w:r>
    </w:p>
    <w:p>
      <w:r>
        <w:rPr>
          <w:rFonts w:hint="eastAsia"/>
        </w:rPr>
        <w:t>3、P</w:t>
      </w:r>
      <w:r>
        <w:t xml:space="preserve">256 </w:t>
      </w:r>
      <w:r>
        <w:rPr>
          <w:rFonts w:hint="eastAsia"/>
        </w:rPr>
        <w:t>询问表，普通，邮寄。</w:t>
      </w:r>
    </w:p>
    <w:p>
      <w:r>
        <w:rPr>
          <w:rFonts w:hint="eastAsia"/>
        </w:rPr>
        <w:t>4、P</w:t>
      </w:r>
      <w:r>
        <w:t xml:space="preserve">218 </w:t>
      </w:r>
      <w:r>
        <w:rPr>
          <w:rFonts w:hint="eastAsia"/>
        </w:rPr>
        <w:t>危机孕育，危机发生，危机结束。</w:t>
      </w:r>
    </w:p>
    <w:p>
      <w:r>
        <w:rPr>
          <w:rFonts w:hint="eastAsia"/>
        </w:rPr>
        <w:t>5、P</w:t>
      </w:r>
      <w:r>
        <w:t>279</w:t>
      </w:r>
      <w:r>
        <w:rPr>
          <w:rFonts w:hint="eastAsia"/>
        </w:rPr>
        <w:t>目标，思想，感情，信息。</w:t>
      </w:r>
    </w:p>
    <w:p/>
    <w:p>
      <w:pPr>
        <w:spacing w:line="360" w:lineRule="auto"/>
        <w:rPr>
          <w:rFonts w:ascii="宋体" w:hAnsi="宋体"/>
          <w:b/>
          <w:sz w:val="24"/>
        </w:rPr>
      </w:pPr>
      <w:r>
        <w:rPr>
          <w:rFonts w:hint="eastAsia" w:ascii="宋体" w:hAnsi="宋体"/>
          <w:b/>
          <w:sz w:val="24"/>
        </w:rPr>
        <w:t>二、名词解释</w:t>
      </w:r>
    </w:p>
    <w:p>
      <w:r>
        <w:rPr>
          <w:rFonts w:hint="eastAsia"/>
        </w:rPr>
        <w:t>1、P</w:t>
      </w:r>
      <w:r>
        <w:t xml:space="preserve">67 </w:t>
      </w:r>
      <w:r>
        <w:rPr>
          <w:rFonts w:hint="eastAsia"/>
        </w:rPr>
        <w:t>绩效是工作者在实践中的行为表现与工作质量、实际业绩与成效、实际成就与贡献、实际水平和有效性等情况的总和。</w:t>
      </w:r>
    </w:p>
    <w:p/>
    <w:p>
      <w:r>
        <w:rPr>
          <w:rFonts w:hint="eastAsia"/>
        </w:rPr>
        <w:t>2、P</w:t>
      </w:r>
      <w:r>
        <w:t xml:space="preserve">71 </w:t>
      </w:r>
      <w:r>
        <w:rPr>
          <w:rFonts w:hint="eastAsia"/>
        </w:rPr>
        <w:t>领导创新是指领导主体顺应时势、切合实际、实事求是、解放思想、主动变革，应对形势和环境变化，积极地探索并创造性地解决各种现实问题，不断图强、图优、图新的核心发展过程。</w:t>
      </w:r>
    </w:p>
    <w:p/>
    <w:p>
      <w:r>
        <w:rPr>
          <w:rFonts w:hint="eastAsia"/>
        </w:rPr>
        <w:t>3、P</w:t>
      </w:r>
      <w:r>
        <w:t>254</w:t>
      </w:r>
      <w:r>
        <w:rPr>
          <w:rFonts w:hint="eastAsia"/>
        </w:rPr>
        <w:t xml:space="preserve"> 科学决策方法是人们对决策规律深刻把握的一种反映，是具体解决决策问题和决策技术性问题的手段或工具。</w:t>
      </w:r>
    </w:p>
    <w:p/>
    <w:p>
      <w:pPr>
        <w:pStyle w:val="6"/>
        <w:numPr>
          <w:ilvl w:val="0"/>
          <w:numId w:val="1"/>
        </w:numPr>
        <w:spacing w:line="360" w:lineRule="auto"/>
        <w:ind w:firstLineChars="0"/>
        <w:rPr>
          <w:rFonts w:ascii="宋体" w:hAnsi="宋体"/>
          <w:b/>
          <w:sz w:val="24"/>
        </w:rPr>
      </w:pPr>
      <w:r>
        <w:rPr>
          <w:rFonts w:hint="eastAsia" w:ascii="宋体" w:hAnsi="宋体"/>
          <w:b/>
          <w:sz w:val="24"/>
        </w:rPr>
        <w:t>简答题</w:t>
      </w:r>
    </w:p>
    <w:p>
      <w:r>
        <w:rPr>
          <w:rFonts w:hint="eastAsia"/>
        </w:rPr>
        <w:t>1、</w:t>
      </w:r>
    </w:p>
    <w:p>
      <w:r>
        <w:rPr>
          <w:rFonts w:hint="eastAsia"/>
        </w:rPr>
        <w:t>领导学与管理学是两个相邻的学科。从领导学萌芽发展的历史背景看，它首先为管理学的形成和发展提供了历史基础和学术基础。它们是近亲，其关系最为密切。两者还存在非常显著的区别。一，研究目的不同。二，研究对象不同。三，研究范围不同。四，研究层次不同。五，研究倾向不同。</w:t>
      </w:r>
    </w:p>
    <w:p/>
    <w:p>
      <w:r>
        <w:rPr>
          <w:rFonts w:hint="eastAsia"/>
        </w:rPr>
        <w:t>2、</w:t>
      </w:r>
      <w:r>
        <w:t xml:space="preserve"> </w:t>
      </w:r>
      <w:r>
        <w:rPr>
          <w:rFonts w:hint="eastAsia"/>
        </w:rPr>
        <w:t>领导者要着力提高自身的科技素质，具体而言，就是要对科技理论、科技知识、科技视野、科技实践、科技水平、科技思想、科技意识、科学精神等内容进行高质量、有深度的内化，把自然科学、工程技术和社会科学的精髓变成自身的血肉。这对领导者整个素质的优化和完善，对领导者带领所在组织科学行事、推动生产力发展和精神文明建设、从根本上确保领导工作的科学实质和先进性，都具有十分重要的意义。</w:t>
      </w:r>
    </w:p>
    <w:p/>
    <w:p>
      <w:r>
        <w:rPr>
          <w:rFonts w:hint="eastAsia"/>
        </w:rPr>
        <w:t>3、第一，发动群众，直接动员。第二，讲话动员，亲自号召。第三，下发文件，书面动员。第四，临场动员，鼓舞士气。</w:t>
      </w:r>
    </w:p>
    <w:p>
      <w:pPr>
        <w:spacing w:line="360" w:lineRule="auto"/>
        <w:rPr>
          <w:rFonts w:ascii="宋体" w:hAnsi="宋体"/>
          <w:b/>
          <w:sz w:val="24"/>
        </w:rPr>
      </w:pPr>
      <w:r>
        <w:rPr>
          <w:rFonts w:hint="eastAsia" w:ascii="宋体" w:hAnsi="宋体"/>
          <w:b/>
          <w:sz w:val="24"/>
        </w:rPr>
        <w:t>四、论述题</w:t>
      </w:r>
    </w:p>
    <w:p>
      <w:r>
        <w:rPr>
          <w:rFonts w:hint="eastAsia"/>
        </w:rPr>
        <w:t>1、</w:t>
      </w:r>
    </w:p>
    <w:p>
      <w:r>
        <w:rPr>
          <w:rFonts w:hint="eastAsia"/>
        </w:rPr>
        <w:t>（</w:t>
      </w:r>
      <w:r>
        <w:t>1)家长模式。这是一种以社会系统为家、以领导主体为家长、以系统内各成员为子民而展开领导的基本领导方式。</w:t>
      </w:r>
    </w:p>
    <w:p>
      <w:pPr>
        <w:ind w:firstLine="420" w:firstLineChars="200"/>
      </w:pPr>
      <w:r>
        <w:rPr>
          <w:rFonts w:hint="eastAsia"/>
        </w:rPr>
        <w:t>首先，它有点近似于集权模式和专制模式，但是有其自身显著的特点：强调维护和突出领导主体的权威，大权在握，不愿授权，由领导者个人说了算，系统内资源由领导主体全权统一掌握和调配；系统及其成员必须绝对忠诚于领导者个人，严格控制部属，不与部属分享信息、地位和权力；在利益分配上精打细算，十分“抠门”，也十分“私下”化；在获取利益和成功上，绞尽脑汁，机关算尽，悉心谋划，致力操劳，而无怨无悔；低估部属的胜任能力，不愿意看到部属比自己能干或强大，不认为部属的才干对系统会有什么价值，不能接受会影响系统现状的革新因素和创造因素，不太愿意征询或采纳部属的意见，只相信自己，大事小事一手抓；认为没有商量或多谈的必要，认为部属能顺从领导、努力执行工作即可，要求被领导者无条件地接受指令并恭顺服从和认真照办；每个成员的工作分配与合作者的选择都由领导者个人决定，很少调动他们的积极性；尽管口头上也常常宣称要充分发挥下属的主动性和创造性，但“一竿子插到底”的习惯却总是改变不了；当部属达成工作目标时，领导者会贬抑部属的贡献，而归功于领导这个先决条件和外部环境配合得好；对于看不惯的部属，领导者总是千方百计地加以攻击贬斥，不能容人，几乎永远不会让这种下属有什么“好果子”吃；领导者经常根据个人的好恶表扬或批评下属，随心所欲，没有固定的标准；领导者的排异性、拉帮结派性和小市民性都特别突出。其次，它有时又有点人本实质：领导者注重团结亲和、协调一致、完整统一和家庭式的关爱；对于部属个人及其家庭的生活一般能给予一定的关照，表现出仁慈关怀和善意友好；注意表面细节，维持自身形象；能够身先士卒，以身作则，同甘共苦，协力奋斗，非常“辛苦卖力”，表现出一定的聪明和坚强。</w:t>
      </w:r>
    </w:p>
    <w:p>
      <w:pPr>
        <w:ind w:firstLine="420" w:firstLineChars="200"/>
        <w:rPr>
          <w:rFonts w:hint="eastAsia" w:eastAsiaTheme="minorEastAsia"/>
          <w:lang w:eastAsia="zh-CN"/>
        </w:rPr>
      </w:pPr>
      <w:r>
        <w:rPr>
          <w:rFonts w:hint="eastAsia"/>
        </w:rPr>
        <w:t>总之，它是一种糅合了专横和仁慈两大基本内涵的传统领导方式，本质上是一种产生于并只适合小家庭小作坊这种原始社会系统的领导模式，是一种还未充分社会化的私人色彩十分浓重的落后模式。其最实质的特点就是通过小恩小惠和私人交往来维持领导、实现领导目标，而其中的自私性和隐私性都构成了领导的实际主线。这是一种不可取的领导方式</w:t>
      </w:r>
      <w:r>
        <w:rPr>
          <w:rFonts w:hint="eastAsia"/>
          <w:lang w:eastAsia="zh-CN"/>
        </w:rPr>
        <w:t>。</w:t>
      </w:r>
    </w:p>
    <w:p>
      <w:pPr>
        <w:ind w:firstLine="420" w:firstLineChars="200"/>
      </w:pPr>
    </w:p>
    <w:p>
      <w:r>
        <w:rPr>
          <w:rFonts w:hint="eastAsia"/>
        </w:rPr>
        <w:t>2、</w:t>
      </w:r>
    </w:p>
    <w:p>
      <w:pPr>
        <w:ind w:firstLine="420" w:firstLineChars="200"/>
      </w:pPr>
      <w:r>
        <w:rPr>
          <w:rFonts w:hint="eastAsia"/>
        </w:rPr>
        <w:t>第一，要确保可靠。此即要保证有把握。</w:t>
      </w:r>
    </w:p>
    <w:p>
      <w:pPr>
        <w:ind w:firstLine="420" w:firstLineChars="200"/>
      </w:pPr>
      <w:r>
        <w:rPr>
          <w:rFonts w:hint="eastAsia"/>
        </w:rPr>
        <w:t>第二，要确保及时。此即要抓住时机。机不可失，时不再来。看准时机，当机立断果断指挥，是掌握指挥主动权和灵活处置的关键。</w:t>
      </w:r>
    </w:p>
    <w:p>
      <w:pPr>
        <w:ind w:firstLine="420" w:firstLineChars="200"/>
      </w:pPr>
      <w:r>
        <w:rPr>
          <w:rFonts w:hint="eastAsia"/>
        </w:rPr>
        <w:t>第三，要确保有针对性。这就是要针对客观形势的复杂多变而动，要针对具体对象的情况变化而动。</w:t>
      </w:r>
    </w:p>
    <w:p>
      <w:pPr>
        <w:ind w:firstLine="420" w:firstLineChars="200"/>
      </w:pPr>
      <w:r>
        <w:rPr>
          <w:rFonts w:hint="eastAsia"/>
        </w:rPr>
        <w:t>第四，要确保准确。此即要注意确保信息准确。</w:t>
      </w:r>
    </w:p>
    <w:p>
      <w:pPr>
        <w:ind w:firstLine="420" w:firstLineChars="200"/>
      </w:pPr>
      <w:r>
        <w:rPr>
          <w:rFonts w:hint="eastAsia"/>
        </w:rPr>
        <w:t>第五，要确保明确坚定。</w:t>
      </w:r>
    </w:p>
    <w:p>
      <w:pPr>
        <w:ind w:firstLine="420" w:firstLineChars="200"/>
      </w:pPr>
      <w:r>
        <w:rPr>
          <w:rFonts w:hint="eastAsia"/>
        </w:rPr>
        <w:t>第六，要确保机灵应变。</w:t>
      </w:r>
    </w:p>
    <w:p>
      <w:pPr>
        <w:ind w:firstLine="420" w:firstLineChars="200"/>
      </w:pPr>
      <w:r>
        <w:rPr>
          <w:rFonts w:hint="eastAsia"/>
        </w:rPr>
        <w:t>第七，要确保权威。</w:t>
      </w:r>
    </w:p>
    <w:p>
      <w:pPr>
        <w:ind w:firstLine="420" w:firstLineChars="200"/>
      </w:pPr>
      <w:r>
        <w:rPr>
          <w:rFonts w:hint="eastAsia"/>
        </w:rPr>
        <w:t>第八，要确保民主。</w:t>
      </w:r>
    </w:p>
    <w:p>
      <w:pPr>
        <w:ind w:firstLine="420" w:firstLineChars="200"/>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00855"/>
    <w:multiLevelType w:val="multilevel"/>
    <w:tmpl w:val="43000855"/>
    <w:lvl w:ilvl="0" w:tentative="0">
      <w:start w:val="3"/>
      <w:numFmt w:val="japaneseCounting"/>
      <w:lvlText w:val="%1、"/>
      <w:lvlJc w:val="left"/>
      <w:pPr>
        <w:ind w:left="510" w:hanging="510"/>
      </w:pPr>
    </w:lvl>
    <w:lvl w:ilvl="1" w:tentative="0">
      <w:start w:val="1"/>
      <w:numFmt w:val="decimal"/>
      <w:lvlText w:val="%2、"/>
      <w:lvlJc w:val="left"/>
      <w:pPr>
        <w:ind w:left="780" w:hanging="36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A2"/>
    <w:rsid w:val="000018E1"/>
    <w:rsid w:val="00001F4D"/>
    <w:rsid w:val="00002CA4"/>
    <w:rsid w:val="003B73E4"/>
    <w:rsid w:val="003F57CF"/>
    <w:rsid w:val="00467262"/>
    <w:rsid w:val="004948C7"/>
    <w:rsid w:val="004F1E90"/>
    <w:rsid w:val="00524887"/>
    <w:rsid w:val="00720A5A"/>
    <w:rsid w:val="0075406D"/>
    <w:rsid w:val="0083195F"/>
    <w:rsid w:val="008625B0"/>
    <w:rsid w:val="00871523"/>
    <w:rsid w:val="00903984"/>
    <w:rsid w:val="009B60AE"/>
    <w:rsid w:val="00A77D10"/>
    <w:rsid w:val="00A97124"/>
    <w:rsid w:val="00BA63A2"/>
    <w:rsid w:val="00BB2B5F"/>
    <w:rsid w:val="00C47083"/>
    <w:rsid w:val="00C75262"/>
    <w:rsid w:val="00CA5F8C"/>
    <w:rsid w:val="00D14796"/>
    <w:rsid w:val="00DD638C"/>
    <w:rsid w:val="00E178F0"/>
    <w:rsid w:val="00E41EB3"/>
    <w:rsid w:val="11346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309</Words>
  <Characters>1764</Characters>
  <Lines>14</Lines>
  <Paragraphs>4</Paragraphs>
  <TotalTime>2</TotalTime>
  <ScaleCrop>false</ScaleCrop>
  <LinksUpToDate>false</LinksUpToDate>
  <CharactersWithSpaces>2069</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2021-03-23T11:47:00Z</dcterms:created>
  <dc:creator>ZJGSU</dc:creator>
  <cp:lastModifiedBy>user</cp:lastModifiedBy>
  <dcterms:modified xsi:type="dcterms:W3CDTF">2021-06-18T09:03:19Z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