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            </w:t>
      </w:r>
      <w:r>
        <w:rPr>
          <w:rFonts w:hint="eastAsia"/>
          <w:b/>
          <w:bCs/>
          <w:sz w:val="28"/>
          <w:szCs w:val="28"/>
          <w:lang w:val="en-US" w:eastAsia="zh-CN"/>
        </w:rPr>
        <w:t>风景园林建筑设计复习资料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名词解释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双面空廊：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流动景框：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复廊：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水榭：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正脊顶：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暖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服务性园林建筑：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二、判断题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1、建筑设计的三原则是适用、坚固和美观。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答案: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2、布局是园林建筑设计方法和技巧的中心问题。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答案: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3、园林建筑中的虚实分别指的是窗和墙。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答案: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4、故宫是我国，也是世界上现存最完整、规模最大的古代宫殿建筑群。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答案: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5、峨眉山牛心亭属于山顶建亭。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答案: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6、按经营位置的不同，廊可分为平地廊、爬山廊和水廊。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答案: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7、如果把室内空间看作素描中的“黑”，把室外空间看作“白”，那联系室内外。空间的廊可看作“灰”。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答案: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三、选择题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1、清代北方园林建设的主流是(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A、江南园林         B、皇家园林         C、寺观园林        D、官府园林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2、“枯山水”起源于哪个国家(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A、中国             B、法国             C、日本             D、意大利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3、西方园林的起源可以上溯到(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A、古埃及和古希腊   B、古埃及和古罗马   C、古希腊和古罗马   D、古希腊和古巴比伦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4、颐和园曾名(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A、申畅春园         B、清漪园           C、静宜园           D、静明园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5、辋川别业是由(    )所设计。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A、王维             B、杜甫             C、白居易           D、孟浩然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6、造园的主要内容有(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A、筑山，理水，植物配置，建筑营造       B、筑山，理水，植物配置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C、理水，植物配置，建筑营造             D、筑山，理水，植物配置，园路铺设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7、古今中外的园林，如果按照山、水、植物、建筑四者本身的经营和它们之间的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组合关系来加以考查，则不外乎以下几种(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A、规整式园林、自由式园林、风景式园林、混合式园林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B、规整式园林、风景式园林、混合式园林、庭院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C、规整式园林、自由式园林、混合式园林、庭院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D、规整式园林、风景式园林、混合式园林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问答题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1、园林绿地规划设计应符合那几方面要求?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2、园林美是形式美与内容美的高度统一，它的主要内容有那几方面?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3、形式美的规律性主要表现在那几方面?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4、形式的确定主要有哪些依据?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5、试述世界园林的发展趋势。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6、园林绿地的布局方法有哪些?</w:t>
      </w:r>
    </w:p>
    <w:p>
      <w:p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br w:type="page"/>
      </w:r>
    </w:p>
    <w:p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            </w:t>
      </w:r>
      <w:r>
        <w:rPr>
          <w:rFonts w:hint="eastAsia"/>
          <w:b/>
          <w:bCs/>
          <w:sz w:val="28"/>
          <w:szCs w:val="28"/>
          <w:lang w:val="en-US" w:eastAsia="zh-CN"/>
        </w:rPr>
        <w:t>风景园林建筑设计参考答案</w:t>
      </w:r>
      <w:r>
        <w:rPr>
          <w:rFonts w:hint="eastAsia"/>
          <w:b/>
          <w:bCs/>
          <w:sz w:val="28"/>
          <w:szCs w:val="28"/>
          <w:lang w:val="en-US" w:eastAsia="zh-CN"/>
        </w:rPr>
        <w:br w:type="textWrapping"/>
      </w:r>
      <w:r>
        <w:rPr>
          <w:rFonts w:hint="eastAsia"/>
          <w:b/>
          <w:bCs/>
          <w:sz w:val="28"/>
          <w:szCs w:val="28"/>
          <w:lang w:val="en-US" w:eastAsia="zh-CN"/>
        </w:rPr>
        <w:t>一、名词解释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1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、双面空廊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：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答案:用柱支撑屋顶，四面无墙的廊。在园林中既是通道又是游览路线，能两面观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赏又在园中分隔空间，是最基本、运用最多的廊。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2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、流动景框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答案: 指人们在流动中通过连续变化的“景框”观景，获得多种变化着的画面，从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而取得扩大空间的艺术效果。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3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、复廊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答案: 又称之为“内外廊”，相当于在双面空廊的中间隔一道墙，墙上开有各式各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样的漏窗。或者说，墙体两侧各有一个单面空廊。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4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、水榭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答案: 是供游人休息、观赏风景的临水园林建筑，其典型形式是水边的扁平建筑，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建筑前架起一个观景平台，平台部分或全部伸入水中。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5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、正脊顶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答案: 屋顶的坡面最上端汇聚到一条面对正立面的脊线。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6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、暖廊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答案:有可装卸玻璃门窗的廊，既能防风避雨又能保温隔热。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7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、服务性园林建筑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答案: 是具有某种使用价值的园林建筑，主要为游人在游览途中提供一定的服务，如茶室、接待室、小卖部、摄影部、游船码头、园厕等。</w:t>
      </w:r>
    </w:p>
    <w:p>
      <w:pPr>
        <w:rPr>
          <w:rFonts w:hint="default"/>
          <w:b w:val="0"/>
          <w:bCs w:val="0"/>
          <w:sz w:val="24"/>
          <w:szCs w:val="24"/>
          <w:lang w:val="en-US" w:eastAsia="zh-CN"/>
        </w:rPr>
      </w:pPr>
      <w:bookmarkStart w:id="0" w:name="_GoBack"/>
      <w:bookmarkEnd w:id="0"/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二、判断题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1-5 ×  √  √  √  ×  6-7√  √  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三、选择题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1-5B  C  A  B  A  6-7A  B  </w:t>
      </w:r>
    </w:p>
    <w:p>
      <w:pPr>
        <w:rPr>
          <w:rFonts w:hint="default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四、问答题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1、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答:(1)应表现主题思想。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(2)运用生态原则指导园林规划设计。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(3)园林绿地应有自己的风格。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2、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答:(1)山水地形美;(2)借用天象美;(3)再现生境美;(4)建筑艺术美;(5)工程设施美:</w:t>
      </w:r>
    </w:p>
    <w:p>
      <w:pPr>
        <w:numPr>
          <w:ilvl w:val="0"/>
          <w:numId w:val="4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文化景观美;(7)色彩音响美;(8)造型艺术美;(9)旅游生活美;(10)联想意境美。</w:t>
      </w:r>
    </w:p>
    <w:p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3、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答:形式美的规律性主要表现在六个方面:(1)主与从;(2)对称与均衡;(3)对比与协调:(4)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比例与尺度;(5)节奏与韵律;(6)多样统一。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4、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答:(1)根据园林的性质;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(2)根据不同文化传统: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(3)根据不同的意识形态: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(4)根据不同的环境条件;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5、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答:世界园林的发展趋势主要表现在以下5个方面。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(1)园的数量不断增加，面积不断扩大。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(2)园的类型日趋多样化。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(3)规划布局上以植物造景为主。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(4)园内的养护管理上广泛采用先进的技术设备和科学的管理方法。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(5)随着世界性交往的日益扩大，园林界的交流也越来越多。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numPr>
          <w:ilvl w:val="0"/>
          <w:numId w:val="5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答:园林绿地的布局方法主要有三种即园林静态布局;园林动态布局;园林色彩布局。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rPr>
          <w:rFonts w:hint="default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rPr>
          <w:rFonts w:hint="default"/>
          <w:b w:val="0"/>
          <w:bCs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286C6C"/>
    <w:multiLevelType w:val="singleLevel"/>
    <w:tmpl w:val="A5286C6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834D762"/>
    <w:multiLevelType w:val="singleLevel"/>
    <w:tmpl w:val="D834D762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1074C486"/>
    <w:multiLevelType w:val="singleLevel"/>
    <w:tmpl w:val="1074C486"/>
    <w:lvl w:ilvl="0" w:tentative="0">
      <w:start w:val="6"/>
      <w:numFmt w:val="decimal"/>
      <w:suff w:val="nothing"/>
      <w:lvlText w:val="%1、"/>
      <w:lvlJc w:val="left"/>
    </w:lvl>
  </w:abstractNum>
  <w:abstractNum w:abstractNumId="3">
    <w:nsid w:val="3DBD52AD"/>
    <w:multiLevelType w:val="singleLevel"/>
    <w:tmpl w:val="3DBD52AD"/>
    <w:lvl w:ilvl="0" w:tentative="0">
      <w:start w:val="6"/>
      <w:numFmt w:val="decimal"/>
      <w:lvlText w:val="(%1)"/>
      <w:lvlJc w:val="left"/>
      <w:pPr>
        <w:tabs>
          <w:tab w:val="left" w:pos="312"/>
        </w:tabs>
      </w:pPr>
    </w:lvl>
  </w:abstractNum>
  <w:abstractNum w:abstractNumId="4">
    <w:nsid w:val="7A382C33"/>
    <w:multiLevelType w:val="singleLevel"/>
    <w:tmpl w:val="7A382C33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1B8E3C7D"/>
    <w:rsid w:val="12687563"/>
    <w:rsid w:val="16B7275C"/>
    <w:rsid w:val="17511A02"/>
    <w:rsid w:val="17A6180B"/>
    <w:rsid w:val="18087656"/>
    <w:rsid w:val="1B8A69BA"/>
    <w:rsid w:val="1B8E3C7D"/>
    <w:rsid w:val="2CE96F38"/>
    <w:rsid w:val="30CF5E2A"/>
    <w:rsid w:val="3B181276"/>
    <w:rsid w:val="3BDF1600"/>
    <w:rsid w:val="3DC512D0"/>
    <w:rsid w:val="48CE11C6"/>
    <w:rsid w:val="50346648"/>
    <w:rsid w:val="551C150B"/>
    <w:rsid w:val="564723BD"/>
    <w:rsid w:val="5A7B407F"/>
    <w:rsid w:val="63F56C5B"/>
    <w:rsid w:val="657E36D4"/>
    <w:rsid w:val="67340937"/>
    <w:rsid w:val="67987117"/>
    <w:rsid w:val="68D66149"/>
    <w:rsid w:val="716562BC"/>
    <w:rsid w:val="722A4E10"/>
    <w:rsid w:val="74D53759"/>
    <w:rsid w:val="757E5B9F"/>
    <w:rsid w:val="78BB4A14"/>
    <w:rsid w:val="7A48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1211</Words>
  <Characters>1299</Characters>
  <Lines>0</Lines>
  <Paragraphs>0</Paragraphs>
  <TotalTime>21</TotalTime>
  <ScaleCrop>false</ScaleCrop>
  <LinksUpToDate>false</LinksUpToDate>
  <CharactersWithSpaces>1360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2022-11-29T11:42:00Z</dcterms:created>
  <dc:creator>不甜</dc:creator>
  <cp:lastModifiedBy>育华教育叶燮燮</cp:lastModifiedBy>
  <dcterms:modified xsi:type="dcterms:W3CDTF">2023-12-03T05:29:29Z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06E6C89AAA7046328223CE65307201EE</vt:lpwstr>
  </property>
</Properties>
</file>