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食品安全综合实习复习资料</w:t>
      </w:r>
    </w:p>
    <w:p>
      <w:pPr>
        <w:pStyle w:val="4"/>
        <w:snapToGrid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一、选择题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1.下列关于食品安全标准的说法，正确的是: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int="eastAsia"/>
          <w:sz w:val="21"/>
          <w:szCs w:val="21"/>
          <w:lang w:eastAsia="zh-CN"/>
        </w:rPr>
        <w:t>）。</w:t>
      </w:r>
      <w:r>
        <w:rPr>
          <w:rFonts w:hint="eastAsia"/>
          <w:sz w:val="21"/>
          <w:szCs w:val="21"/>
        </w:rPr>
        <w:t xml:space="preserve"> 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A.食品安全标准是强制执行的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>B.食品安全标准可以随意更改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C.食品安全标准只针对大型企业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rFonts w:hint="eastAsia"/>
          <w:sz w:val="21"/>
          <w:szCs w:val="21"/>
        </w:rPr>
        <w:t>D.食品安全标准与消费者无关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2.食品生产企业在生产过程中，应当遵守的法律法规是: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int="eastAsia"/>
          <w:sz w:val="21"/>
          <w:szCs w:val="21"/>
          <w:lang w:eastAsia="zh-CN"/>
        </w:rPr>
        <w:t>）。</w:t>
      </w:r>
      <w:r>
        <w:rPr>
          <w:rFonts w:hint="eastAsia"/>
          <w:sz w:val="21"/>
          <w:szCs w:val="21"/>
        </w:rPr>
        <w:t xml:space="preserve"> 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A.《食品安全法》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B.《消费者权益保护法》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C.《劳动法》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D.《产品质量法》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3.食品包装上的生产日期和保质期标注应当: 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int="eastAsia"/>
          <w:sz w:val="21"/>
          <w:szCs w:val="21"/>
          <w:lang w:eastAsia="zh-CN"/>
        </w:rPr>
        <w:t>）。</w:t>
      </w:r>
      <w:r>
        <w:rPr>
          <w:rFonts w:hint="eastAsia"/>
          <w:sz w:val="21"/>
          <w:szCs w:val="21"/>
        </w:rPr>
        <w:t xml:space="preserve"> 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A.模糊不清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B.随意更改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C.清晰可见，易于识别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D.仅在内部文件中标注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4.下列关于食品防腐剂的说法，正确的是: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int="eastAsia"/>
          <w:sz w:val="21"/>
          <w:szCs w:val="21"/>
          <w:lang w:eastAsia="zh-CN"/>
        </w:rPr>
        <w:t>）。</w:t>
      </w:r>
      <w:r>
        <w:rPr>
          <w:rFonts w:hint="eastAsia"/>
          <w:sz w:val="21"/>
          <w:szCs w:val="21"/>
        </w:rPr>
        <w:t xml:space="preserve"> 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A.食品防腐剂对人体健康没有任何影响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B.食品防腐剂可以随意添加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C.食品防腐剂的使用应当符合国家标准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D.食品防腐剂可以替代食品本身的保鲜方法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5.食品从业人员应当接受食品安全培训，并: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int="eastAsia"/>
          <w:sz w:val="21"/>
          <w:szCs w:val="21"/>
          <w:lang w:eastAsia="zh-CN"/>
        </w:rPr>
        <w:t>）。</w:t>
      </w:r>
      <w:r>
        <w:rPr>
          <w:rFonts w:hint="eastAsia"/>
          <w:sz w:val="21"/>
          <w:szCs w:val="21"/>
        </w:rPr>
        <w:t xml:space="preserve"> 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A.仅在工作前接受一次培训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 xml:space="preserve">B.每年至少接受一次培训 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C.只有在出现问题时才需要培训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D.无需接受培训</w:t>
      </w:r>
    </w:p>
    <w:p>
      <w:pPr>
        <w:pStyle w:val="4"/>
        <w:snapToGrid w:val="0"/>
        <w:rPr>
          <w:rFonts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二、简答题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1.请简述食品安全的重要性及其对个人和社会的意义。</w:t>
      </w: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numPr>
          <w:ilvl w:val="0"/>
          <w:numId w:val="1"/>
        </w:numPr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请列举几种常见的食品安全风险，并提出相应的控制措施。</w:t>
      </w:r>
    </w:p>
    <w:p>
      <w:pPr>
        <w:pStyle w:val="4"/>
        <w:widowControl/>
        <w:numPr>
          <w:ilvl w:val="0"/>
          <w:numId w:val="0"/>
        </w:numPr>
        <w:snapToGrid w:val="0"/>
        <w:spacing w:before="100" w:beforeAutospacing="1" w:after="100" w:afterAutospacing="1"/>
        <w:jc w:val="left"/>
        <w:rPr>
          <w:rFonts w:hint="eastAsia"/>
          <w:sz w:val="21"/>
          <w:szCs w:val="21"/>
        </w:rPr>
      </w:pPr>
    </w:p>
    <w:p>
      <w:pPr>
        <w:pStyle w:val="4"/>
        <w:widowControl/>
        <w:numPr>
          <w:ilvl w:val="0"/>
          <w:numId w:val="0"/>
        </w:numPr>
        <w:snapToGrid w:val="0"/>
        <w:spacing w:before="100" w:beforeAutospacing="1" w:after="100" w:afterAutospacing="1"/>
        <w:jc w:val="left"/>
        <w:rPr>
          <w:rFonts w:hint="eastAsia"/>
          <w:sz w:val="21"/>
          <w:szCs w:val="21"/>
        </w:rPr>
      </w:pPr>
    </w:p>
    <w:p>
      <w:pPr>
        <w:pStyle w:val="4"/>
        <w:widowControl/>
        <w:numPr>
          <w:ilvl w:val="0"/>
          <w:numId w:val="0"/>
        </w:numPr>
        <w:snapToGrid w:val="0"/>
        <w:spacing w:before="100" w:beforeAutospacing="1" w:after="100" w:afterAutospacing="1"/>
        <w:jc w:val="left"/>
        <w:rPr>
          <w:rFonts w:hint="eastAsia"/>
          <w:sz w:val="21"/>
          <w:szCs w:val="21"/>
        </w:rPr>
      </w:pPr>
    </w:p>
    <w:p>
      <w:pPr>
        <w:pStyle w:val="4"/>
        <w:widowControl/>
        <w:numPr>
          <w:ilvl w:val="0"/>
          <w:numId w:val="0"/>
        </w:numPr>
        <w:snapToGrid w:val="0"/>
        <w:spacing w:before="100" w:beforeAutospacing="1" w:after="100" w:afterAutospacing="1"/>
        <w:jc w:val="left"/>
        <w:rPr>
          <w:rFonts w:hint="eastAsia"/>
          <w:sz w:val="21"/>
          <w:szCs w:val="21"/>
        </w:rPr>
      </w:pPr>
    </w:p>
    <w:p>
      <w:pPr>
        <w:pStyle w:val="4"/>
        <w:numPr>
          <w:ilvl w:val="0"/>
          <w:numId w:val="1"/>
        </w:numPr>
        <w:snapToGrid w:val="0"/>
        <w:ind w:left="0" w:leftChars="0" w:firstLine="0"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在食品生产过程中，如何确保食品加工工艺流程的卫生和安全?</w:t>
      </w:r>
    </w:p>
    <w:p>
      <w:pPr>
        <w:pStyle w:val="4"/>
        <w:widowControl/>
        <w:numPr>
          <w:ilvl w:val="0"/>
          <w:numId w:val="0"/>
        </w:numPr>
        <w:snapToGrid w:val="0"/>
        <w:spacing w:before="100" w:beforeAutospacing="1" w:after="100" w:afterAutospacing="1"/>
        <w:jc w:val="left"/>
        <w:rPr>
          <w:rFonts w:hint="eastAsia"/>
          <w:sz w:val="21"/>
          <w:szCs w:val="21"/>
        </w:rPr>
      </w:pPr>
    </w:p>
    <w:p>
      <w:pPr>
        <w:pStyle w:val="4"/>
        <w:widowControl/>
        <w:numPr>
          <w:ilvl w:val="0"/>
          <w:numId w:val="0"/>
        </w:numPr>
        <w:snapToGrid w:val="0"/>
        <w:spacing w:before="100" w:beforeAutospacing="1" w:after="100" w:afterAutospacing="1"/>
        <w:jc w:val="left"/>
        <w:rPr>
          <w:rFonts w:hint="eastAsia"/>
          <w:sz w:val="21"/>
          <w:szCs w:val="21"/>
        </w:rPr>
      </w:pPr>
    </w:p>
    <w:p>
      <w:pPr>
        <w:pStyle w:val="4"/>
        <w:widowControl/>
        <w:numPr>
          <w:ilvl w:val="0"/>
          <w:numId w:val="0"/>
        </w:numPr>
        <w:snapToGrid w:val="0"/>
        <w:spacing w:before="100" w:beforeAutospacing="1" w:after="100" w:afterAutospacing="1"/>
        <w:jc w:val="left"/>
        <w:rPr>
          <w:rFonts w:hint="eastAsia"/>
          <w:b/>
          <w:bCs/>
          <w:sz w:val="24"/>
          <w:szCs w:val="24"/>
        </w:rPr>
      </w:pPr>
    </w:p>
    <w:p>
      <w:pPr>
        <w:pStyle w:val="4"/>
        <w:snapToGrid w:val="0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三、论述题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结合你的实习经历，谈谈你对食品安全综合实习的理解与体会，并提出改进措施和建议。</w:t>
      </w: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四、案例分析题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假设你是一家食品生产企业的食品安全管理人员，在一次例行检查中发现了一批不合格的食品。请描述你应如何处理这个问题，并说明你的处理依据和理由。</w:t>
      </w: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sz w:val="21"/>
          <w:szCs w:val="21"/>
        </w:rPr>
      </w:pPr>
    </w:p>
    <w:p>
      <w:pPr>
        <w:pStyle w:val="4"/>
        <w:snapToGrid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五、操作题</w:t>
      </w:r>
    </w:p>
    <w:p>
      <w:pPr>
        <w:pStyle w:val="4"/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请根据你所学的食品安全知识，设计一个针对食品生产企业的食品安全培训计划，包括培训目标、培训内容、培训方式和评估方法等。</w:t>
      </w:r>
    </w:p>
    <w:p>
      <w:pPr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br w:type="page"/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参考答案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一、</w:t>
      </w:r>
      <w:r>
        <w:rPr>
          <w:rFonts w:hint="eastAsia"/>
          <w:b w:val="0"/>
          <w:bCs w:val="0"/>
          <w:sz w:val="24"/>
          <w:szCs w:val="24"/>
        </w:rPr>
        <w:t>选择题</w:t>
      </w:r>
    </w:p>
    <w:p>
      <w:pPr>
        <w:numPr>
          <w:ilvl w:val="0"/>
          <w:numId w:val="2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A  2A  3C  4C  5B  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二、</w:t>
      </w:r>
      <w:r>
        <w:rPr>
          <w:rFonts w:hint="eastAsia"/>
          <w:b w:val="0"/>
          <w:bCs w:val="0"/>
          <w:sz w:val="24"/>
          <w:szCs w:val="24"/>
        </w:rPr>
        <w:t>简答题</w:t>
      </w:r>
    </w:p>
    <w:p>
      <w:pPr>
        <w:numPr>
          <w:ilvl w:val="0"/>
          <w:numId w:val="3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食品安全是保障公众健康的重要基石，它关乎每个人的生命安全和身体健康。对于个人而言，食品安全意味着能够放心地享受食物带来的营养和美味;对于社会而言，食品安全是维护社会稳定和经济发展的基础。通过确保食品安全，可以减少食源性疾病的发生，提高人民的生活质量，促进社会的可持续发展。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;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常见的食品安全风险包括生物污染、化学污染和物理污染。针对这些风险，可以采取以下控制措施:加强食品生产环境的卫生管理，确保水源、空气和生产场所的清洁;使用符合规定的原材料，避免添加有害物质;采用先进的食品加工和保存技术，减少微生物的污染和毒素的形成;加强食品检测和监督，及时发现和处理不合格食品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;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在食品生产过程中，为确保食品加工工艺流程的卫生和安全，可以采取以下措施:建立严格的卫生管理制度，包括个人卫生、设备清洁、消毒等;对原料进行质量检查和控制，确保原料符合安全标准;合理设计加工工艺流程，避免交叉污染和微生物滋生;定期对生产场所和设备进行清洁和消毒;加强员工培训和意识教育，提高员工的卫生意识和操作技能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三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论述题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答案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在食品安全综合实习中，我深刻体会到了食品安全的重要性和挑战性。通过实际操作和观察，我认识到食品安全需要多方面的合作和努力，包括企业、监管部门和消费者等。在企业方面，我意识到食品安全是企业生存和发展的基础。企业需要建立完善的食品安全管理体系，加强员工培训，确保食品生产过程的卫生和安全。同时，企业还需要积极参与行业交流和学习，不断提升自身的食品安全管理水平。在监管部门方面，我认为监管部门需要加强监督和执法力度，对不合格食品进行严厉打击和处罚。同时，监管部门还需要加强对企业的指导和帮助，提高企业的食品安全意识和能力。作为消费者，我们应该提高对食品安全的认识和意识，选择合格的食品和产品。在遇到食品安全问题时，我们应该及时投诉和维权，保护自身的合法权益。为了改进食品安全综合实习，我建议企业加强与高校和研究机构的合作，引入先进的技术和管理理念;监管部门可以加大对企业的培训和宣传力度，提高企业的食品安全意识和能力;消费者可以积极参与食品安全监督和维权活动，共同维护食品安全和公共利益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四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案例分析题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答案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: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操作题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一、培训目标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1.增强食品生产企业员工对食品安全重要性的认识，提升食品安全意识。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2.掌握食品安全法规、标准及食品安全管理体系要求，确保企业合法合规生产。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3.提高员工在食品加工、存储、运输和销售环节的食品安全操作技能，降低食品安全风险。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4.培养食品安全管理人员，确保企业食品安全管理工作的有效实施。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二、培训内容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1.食品安全法律法规:包括食品安全法、食品安全法实施条例等相关法规。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2.食品安全标准:涉及食品质量标准、卫生标准等。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3.食品安全管理体系:如HACCP、ISO 22000等食品安全管理体系的原理和应用。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4.食品安全风险识别与控制:教授员工如何识别、评估和控制食品安全风险。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5.食品加工、存储、运输和销售环节的食品安全操作规范:包括原料验收、加工过程、成品存储、运输和销售等方面的要求。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6、食品检验与监测:培训员工如何进行食品检验和监测，确保产品质量。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7.食品安全事故应急处置:教授员工如何应对食品安全事故，降低损失。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三、培训方式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1.理论教学:通过讲座、案例分析等形式，使员工掌握食品安全相关知识和要求。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2.实践操作:组织员工进行实际操作演练，提高员工在食品安全方面的操作技能。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3.小组讨论:鼓励员工分组讨论，分享经验，共同提高食品安全管理水平。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4.在线学习:利用网络平台，提供食品安全相关课程，方便员工自主学习。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四、评估方法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1.培训前后测试:在培训前后分别进行测试，评估员工对食品安全知识的掌握程度。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2.实际操作考核:对员工的食品安全操作技能进行考核，确保员工能够熟练掌握相关技能。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3.培训反馈调查:收集员工对培训的意见和建议，以便改进培训内容和方式。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4.培训效果评估:结合培训前后测试和实际操作考核结果，评估培训效果，确保培训目标的实现。|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五、培训周期与频次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1.培训周期:本培训计划以一年为周期，每年进行一次全面培训。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2.培训频次:针对不同岗位的员工，结合工作实际情况，可定期安排专题培训或不定期进行针对性的培训。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六、培训组织与管理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1.培训组织:由企业食品安全管理部门负责组织培训，确保培训计划的顺利实施。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2.培训师资:邀请食品安全领域的专家、学者或企业内部有丰富经验的食品安全管理人员担任培训师资，确保培训质量。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3.培训资料:提供完整的培训资料，包括PPT、案例分析、操作手册等，方便员工学习和参考。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培训记录:对参加培训的员工进行记录，确保培训信息的完整性和可追溯性。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七、持续改进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1.定期评估培训计划:每年对培训计划进行评估，根据评估结果对培训计划进行修订和完善。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2.收集员工反馈:鼓励员工提供培训意见和建议，以改进培训内容和方式。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3.关注食品安全动态:关注食品安全领域的最新动态和法规变化，及时调整培训内容，确保员工掌握最新的食品安全知识和技能。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通过实施以上食品安全培训计划，旨在提高食品生产企业员工对食品安全的认识和操作技能，确保企业生产的食品安全、合法合规，为消费者提供安全、健康的食品。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23F45"/>
    <w:multiLevelType w:val="singleLevel"/>
    <w:tmpl w:val="B8623F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AF19F8"/>
    <w:multiLevelType w:val="singleLevel"/>
    <w:tmpl w:val="D6AF1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3ECFEA4"/>
    <w:multiLevelType w:val="singleLevel"/>
    <w:tmpl w:val="63ECFE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DhlOTkxYWExYjRjNmJkNzcwMmVmM2RkMGU3NGIifQ=="/>
  </w:docVars>
  <w:rsids>
    <w:rsidRoot w:val="04EB3FA1"/>
    <w:rsid w:val="04EB3FA1"/>
    <w:rsid w:val="13E72709"/>
    <w:rsid w:val="15804BC3"/>
    <w:rsid w:val="1C4E5A1B"/>
    <w:rsid w:val="1C542906"/>
    <w:rsid w:val="1CA53748"/>
    <w:rsid w:val="1EBF1C97"/>
    <w:rsid w:val="210E2502"/>
    <w:rsid w:val="211D5DE3"/>
    <w:rsid w:val="26BC7A25"/>
    <w:rsid w:val="2B6568DD"/>
    <w:rsid w:val="2CD755B9"/>
    <w:rsid w:val="32A04447"/>
    <w:rsid w:val="36AA1648"/>
    <w:rsid w:val="45C37C0A"/>
    <w:rsid w:val="543547EF"/>
    <w:rsid w:val="55C027DF"/>
    <w:rsid w:val="56933A4F"/>
    <w:rsid w:val="5B1E5FDD"/>
    <w:rsid w:val="642D7291"/>
    <w:rsid w:val="64BE438D"/>
    <w:rsid w:val="77A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2024-03-21T05:17:00Z</dcterms:created>
  <dc:creator>Administrator</dc:creator>
  <cp:lastModifiedBy>育华教育叶燮燮</cp:lastModifiedBy>
  <dcterms:modified xsi:type="dcterms:W3CDTF">2024-03-25T06:05:42Z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A3E967C9ADC94297870E17F1BEC155DF_11</vt:lpwstr>
  </property>
</Properties>
</file>