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宋体" w:hAnsi="宋体" w:eastAsia="宋体" w:cs="宋体"/>
          <w:b w:val="0"/>
          <w:bCs/>
          <w:sz w:val="21"/>
          <w:szCs w:val="21"/>
          <w:u w:val="none"/>
          <w:lang w:val="en-US"/>
        </w:rPr>
      </w:pPr>
      <w:r>
        <w:rPr>
          <w:rFonts w:hint="eastAsia" w:ascii="宋体" w:hAnsi="宋体" w:cs="宋体"/>
          <w:b w:val="0"/>
          <w:bCs/>
          <w:sz w:val="21"/>
          <w:szCs w:val="21"/>
          <w:u w:val="none"/>
          <w:lang w:val="en-US" w:eastAsia="zh-CN"/>
        </w:rPr>
        <w:t>19年</w:t>
      </w:r>
      <w:r>
        <w:rPr>
          <w:rFonts w:hint="eastAsia" w:ascii="宋体" w:hAnsi="宋体" w:eastAsia="宋体" w:cs="宋体"/>
          <w:b w:val="0"/>
          <w:bCs/>
          <w:sz w:val="21"/>
          <w:szCs w:val="21"/>
          <w:u w:val="none"/>
          <w:lang w:val="en-US" w:eastAsia="zh-CN"/>
        </w:rPr>
        <w:t>药理学</w:t>
      </w:r>
      <w:r>
        <w:rPr>
          <w:rFonts w:hint="eastAsia" w:ascii="宋体" w:hAnsi="宋体" w:cs="宋体"/>
          <w:b w:val="0"/>
          <w:bCs/>
          <w:sz w:val="21"/>
          <w:szCs w:val="21"/>
          <w:u w:val="none"/>
          <w:lang w:val="en-US" w:eastAsia="zh-CN"/>
        </w:rPr>
        <w:t>（高起专）复习资料</w:t>
      </w: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一、名词解释（</w:t>
      </w:r>
      <w:r>
        <w:rPr>
          <w:rFonts w:hint="eastAsia" w:ascii="宋体" w:hAnsi="宋体" w:eastAsia="宋体" w:cs="宋体"/>
          <w:b w:val="0"/>
          <w:bCs/>
          <w:sz w:val="21"/>
          <w:szCs w:val="21"/>
          <w:lang w:val="en-US" w:eastAsia="zh-CN"/>
        </w:rPr>
        <w:t>本大题共6小题，</w:t>
      </w:r>
      <w:r>
        <w:rPr>
          <w:rFonts w:hint="eastAsia" w:ascii="宋体" w:hAnsi="宋体" w:eastAsia="宋体" w:cs="宋体"/>
          <w:b w:val="0"/>
          <w:bCs/>
          <w:sz w:val="21"/>
          <w:szCs w:val="21"/>
        </w:rPr>
        <w:t>每</w:t>
      </w:r>
      <w:r>
        <w:rPr>
          <w:rFonts w:hint="eastAsia" w:ascii="宋体" w:hAnsi="宋体" w:eastAsia="宋体" w:cs="宋体"/>
          <w:b w:val="0"/>
          <w:bCs/>
          <w:sz w:val="21"/>
          <w:szCs w:val="21"/>
          <w:lang w:val="en-US" w:eastAsia="zh-CN"/>
        </w:rPr>
        <w:t>小题</w:t>
      </w:r>
      <w:r>
        <w:rPr>
          <w:rFonts w:hint="eastAsia" w:ascii="宋体" w:hAnsi="宋体" w:eastAsia="宋体" w:cs="宋体"/>
          <w:b w:val="0"/>
          <w:bCs/>
          <w:sz w:val="21"/>
          <w:szCs w:val="21"/>
        </w:rPr>
        <w:t>3分，共18分</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1.药理学： 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2.不良反应： 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3.受体拮抗剂： 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4.道光效应（首关效应）：</w:t>
      </w:r>
      <w:bookmarkStart w:id="0" w:name="_GoBack"/>
      <w:bookmarkEnd w:id="0"/>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5.生物利用度：</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6.眼调节麻痹：</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7</w:t>
      </w:r>
      <w:r>
        <w:rPr>
          <w:rFonts w:hint="eastAsia" w:ascii="宋体" w:hAnsi="宋体" w:eastAsia="宋体" w:cs="宋体"/>
          <w:b w:val="0"/>
          <w:bCs/>
          <w:sz w:val="21"/>
          <w:szCs w:val="21"/>
        </w:rPr>
        <w:t xml:space="preserve">、首过消除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8</w:t>
      </w:r>
      <w:r>
        <w:rPr>
          <w:rFonts w:hint="eastAsia" w:ascii="宋体" w:hAnsi="宋体" w:eastAsia="宋体" w:cs="宋体"/>
          <w:b w:val="0"/>
          <w:bCs/>
          <w:sz w:val="21"/>
          <w:szCs w:val="21"/>
        </w:rPr>
        <w:t>、抗生素</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9</w:t>
      </w:r>
      <w:r>
        <w:rPr>
          <w:rFonts w:hint="eastAsia" w:ascii="宋体" w:hAnsi="宋体" w:eastAsia="宋体" w:cs="宋体"/>
          <w:b w:val="0"/>
          <w:bCs/>
          <w:sz w:val="21"/>
          <w:szCs w:val="21"/>
        </w:rPr>
        <w:t xml:space="preserve">、毒性反应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二、单项选择题(在每小题列出的四个备选项中只有一个是符合题目要求的，请将其代码填写在题后的括号内。错选、多选或未选均无分。</w:t>
      </w:r>
      <w:r>
        <w:rPr>
          <w:rFonts w:hint="eastAsia" w:ascii="宋体" w:hAnsi="宋体" w:eastAsia="宋体" w:cs="宋体"/>
          <w:b w:val="0"/>
          <w:bCs/>
          <w:sz w:val="21"/>
          <w:szCs w:val="21"/>
          <w:lang w:val="en-US" w:eastAsia="zh-CN"/>
        </w:rPr>
        <w:t>本大题共20小题，</w:t>
      </w:r>
      <w:r>
        <w:rPr>
          <w:rFonts w:hint="eastAsia" w:ascii="宋体" w:hAnsi="宋体" w:eastAsia="宋体" w:cs="宋体"/>
          <w:b w:val="0"/>
          <w:bCs/>
          <w:sz w:val="21"/>
          <w:szCs w:val="21"/>
        </w:rPr>
        <w:t>每</w:t>
      </w:r>
      <w:r>
        <w:rPr>
          <w:rFonts w:hint="eastAsia" w:ascii="宋体" w:hAnsi="宋体" w:eastAsia="宋体" w:cs="宋体"/>
          <w:b w:val="0"/>
          <w:bCs/>
          <w:sz w:val="21"/>
          <w:szCs w:val="21"/>
          <w:lang w:val="en-US" w:eastAsia="zh-CN"/>
        </w:rPr>
        <w:t>小</w:t>
      </w:r>
      <w:r>
        <w:rPr>
          <w:rFonts w:hint="eastAsia" w:ascii="宋体" w:hAnsi="宋体" w:eastAsia="宋体" w:cs="宋体"/>
          <w:b w:val="0"/>
          <w:bCs/>
          <w:sz w:val="21"/>
          <w:szCs w:val="21"/>
        </w:rPr>
        <w:t>题2分，共40分</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1.药理学是（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A.研究药物代谢动力学               B.研究药物效应动力学 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C.研究药物与机体相互作用规律及作用机制的科学       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D.研究药物的临床应用的科学  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2.注射青霉素过敏，引起过敏性休克是（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A．副作用    B.毒性反应    C.后遗效应    D.变态反应  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3.药物的吸收过程是指（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A．药物与作用部位结合          B.药物进入胃肠道 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C.药物随血液分布到各组织器官       D.药物从给药部位进入血液循环 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4.下列易被转运的条件是（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A．弱酸性药在酸性环境中      B.弱酸性药在碱性环境中 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C.弱碱性药在酸性环境中        D.在碱性环境中解离型药  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5.药物在体内代谢和被机体排出体外称（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A．解毒     B.灭活     C.消除     D.排泄     E.代谢  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6.M受体激动时，可使（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A．骨骼肌兴奋                           B.血管收缩，瞳孔放大 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C.心脏抑制，腺体分泌，胃肠平滑肌收缩   D.血压升高，眼压降低  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7.毛果芸香碱主要用于（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A．肠胃痉挛     B.尿潴留     C.腹气胀   D.青光眼  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8.新斯的明最强的作用是（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A.兴奋膀胱平滑肌     B.兴奋骨骼肌    C.瞳孔缩小    D.腺体分泌增加  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9.氯解磷定可与阿托品合同治疗有机磷酸酯类中毒最显著缓解症状是（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A．中枢神经兴奋    B.视力模糊    C.骨骼肌震颤   D.血压下降</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10.阿托品对下列平滑肌明显松弛作用是（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A．支气管      B.子宫      C.痉挛状态胃肠道     D.胆管  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11.肾上腺素与局麻药配伍目的主要是（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A．防止过敏性休克                    B.防止低血压 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C.使局部血管收缩起止血作用      D.延长局麻药作用时间及防止吸收中毒 12.肾上腺素对心血管作用的受体是（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A．β1受体   B.α、β1和β2受体   C.α和β1受体   D.α和β2受体  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13.普萘洛尔具有（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A．选择性β1受体阻断         B.内在拟交感活性 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C.个体差异小                 D.口服易吸收，但首过效应大  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14.对β1受体阻断作用的药物是（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A.酚妥拉明    B.酚苄明     C.美托洛尔    D.拉贝洛尔  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15.地西洋不用于（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A．高热惊厥   B.麻醉前给药   C.焦虑症或失眠症   D.诱导麻醉  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16.下列地西泮叙述错误项是（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A．具有广谱的抗焦虑作用       B.具有催眠作用   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C.具有抗抑郁作用              D.具有抗惊作用  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17.地西泮抗焦虑作用主要作用部位是（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A.大脑皮质     B.中脑网状结构    C.下丘脑    D.边缘系统  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18.下列最有效的治疗癫痫大发作及限局性发作药是（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A.苯巴比妥    B.地西洋（安定）    C.乙琥胺    D.苯妥英钠  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19.下列不属于氯丙嗪的药理作用项是（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A．抗精神病作用   B.调节体温作用   C.激动多巴胺受体   D.镇吐作用  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20.小剂量吗啡可用于（     ） 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 A.分娩止痛    B.心源性哮喘   C.颅脑外伤止痛    D.麻醉前给药  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w:t>
      </w:r>
      <w:r>
        <w:rPr>
          <w:rFonts w:hint="eastAsia" w:ascii="宋体" w:hAnsi="宋体" w:eastAsia="宋体" w:cs="宋体"/>
          <w:b w:val="0"/>
          <w:bCs/>
          <w:sz w:val="21"/>
          <w:szCs w:val="21"/>
        </w:rPr>
        <w:t xml:space="preserve">1、不用的药物的效应千差万别，可药物的基本作用都是对机体原有功能水平的影响，主要是使机体组织器官：(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 xml:space="preserve">  A、产生新的功能      B、兴奋     C、抑制      </w:t>
      </w:r>
    </w:p>
    <w:p>
      <w:pPr>
        <w:pStyle w:val="2"/>
        <w:keepNext w:val="0"/>
        <w:keepLines w:val="0"/>
        <w:pageBreakBefore w:val="0"/>
        <w:kinsoku/>
        <w:wordWrap/>
        <w:overflowPunct/>
        <w:topLinePunct w:val="0"/>
        <w:autoSpaceDE/>
        <w:autoSpaceDN/>
        <w:bidi w:val="0"/>
        <w:adjustRightInd/>
        <w:snapToGrid/>
        <w:spacing w:line="400" w:lineRule="exact"/>
        <w:ind w:firstLine="210" w:firstLineChars="1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 xml:space="preserve">D、兴奋或抑制      </w:t>
      </w:r>
      <w:r>
        <w:rPr>
          <w:rFonts w:hint="eastAsia" w:ascii="宋体" w:hAnsi="宋体" w:eastAsia="宋体" w:cs="宋体"/>
          <w:b w:val="0"/>
          <w:bCs/>
          <w:sz w:val="21"/>
          <w:szCs w:val="21"/>
          <w:lang w:val="en-US" w:eastAsia="zh-CN"/>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w:t>
      </w:r>
      <w:r>
        <w:rPr>
          <w:rFonts w:hint="eastAsia" w:ascii="宋体" w:hAnsi="宋体" w:eastAsia="宋体" w:cs="宋体"/>
          <w:b w:val="0"/>
          <w:bCs/>
          <w:sz w:val="21"/>
          <w:szCs w:val="21"/>
        </w:rPr>
        <w:t xml:space="preserve">2药物的最大效应（效能）是指(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 xml:space="preserve">  A、产生治疗作用与不良反应的比值</w:t>
      </w:r>
    </w:p>
    <w:p>
      <w:pPr>
        <w:pStyle w:val="2"/>
        <w:keepNext w:val="0"/>
        <w:keepLines w:val="0"/>
        <w:pageBreakBefore w:val="0"/>
        <w:kinsoku/>
        <w:wordWrap/>
        <w:overflowPunct/>
        <w:topLinePunct w:val="0"/>
        <w:autoSpaceDE/>
        <w:autoSpaceDN/>
        <w:bidi w:val="0"/>
        <w:adjustRightInd/>
        <w:snapToGrid/>
        <w:spacing w:line="400" w:lineRule="exact"/>
        <w:ind w:firstLine="102" w:firstLineChars="49"/>
        <w:textAlignment w:val="auto"/>
        <w:rPr>
          <w:rFonts w:hint="eastAsia" w:ascii="宋体" w:hAnsi="宋体" w:eastAsia="宋体" w:cs="宋体"/>
          <w:b w:val="0"/>
          <w:bCs/>
          <w:sz w:val="21"/>
          <w:szCs w:val="21"/>
        </w:rPr>
      </w:pPr>
      <w:r>
        <w:rPr>
          <w:rFonts w:hint="eastAsia" w:ascii="宋体" w:hAnsi="宋体" w:eastAsia="宋体" w:cs="宋体"/>
          <w:b w:val="0"/>
          <w:bCs/>
          <w:sz w:val="21"/>
          <w:szCs w:val="21"/>
        </w:rPr>
        <w:t xml:space="preserve"> B、药理效应的极限，若再增加药物剂量而其效应不再增强</w:t>
      </w:r>
    </w:p>
    <w:p>
      <w:pPr>
        <w:pStyle w:val="2"/>
        <w:keepNext w:val="0"/>
        <w:keepLines w:val="0"/>
        <w:pageBreakBefore w:val="0"/>
        <w:kinsoku/>
        <w:wordWrap/>
        <w:overflowPunct/>
        <w:topLinePunct w:val="0"/>
        <w:autoSpaceDE/>
        <w:autoSpaceDN/>
        <w:bidi w:val="0"/>
        <w:adjustRightInd/>
        <w:snapToGrid/>
        <w:spacing w:line="400" w:lineRule="exact"/>
        <w:ind w:firstLine="102" w:firstLineChars="49"/>
        <w:textAlignment w:val="auto"/>
        <w:rPr>
          <w:rFonts w:hint="eastAsia" w:ascii="宋体" w:hAnsi="宋体" w:eastAsia="宋体" w:cs="宋体"/>
          <w:b w:val="0"/>
          <w:bCs/>
          <w:sz w:val="21"/>
          <w:szCs w:val="21"/>
        </w:rPr>
      </w:pPr>
      <w:r>
        <w:rPr>
          <w:rFonts w:hint="eastAsia" w:ascii="宋体" w:hAnsi="宋体" w:eastAsia="宋体" w:cs="宋体"/>
          <w:b w:val="0"/>
          <w:bCs/>
          <w:sz w:val="21"/>
          <w:szCs w:val="21"/>
        </w:rPr>
        <w:t xml:space="preserve"> C、产生相同效应时需要的剂量的不同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 xml:space="preserve">  D、引起毒性剂量的大小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w:t>
      </w:r>
      <w:r>
        <w:rPr>
          <w:rFonts w:hint="eastAsia" w:ascii="宋体" w:hAnsi="宋体" w:eastAsia="宋体" w:cs="宋体"/>
          <w:b w:val="0"/>
          <w:bCs/>
          <w:sz w:val="21"/>
          <w:szCs w:val="21"/>
        </w:rPr>
        <w:t xml:space="preserve">3、肝功能严重不良时，泼尼松作用将(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 xml:space="preserve">  A、减弱     B、增强      C、不变     </w:t>
      </w:r>
    </w:p>
    <w:p>
      <w:pPr>
        <w:pStyle w:val="2"/>
        <w:keepNext w:val="0"/>
        <w:keepLines w:val="0"/>
        <w:pageBreakBefore w:val="0"/>
        <w:kinsoku/>
        <w:wordWrap/>
        <w:overflowPunct/>
        <w:topLinePunct w:val="0"/>
        <w:autoSpaceDE/>
        <w:autoSpaceDN/>
        <w:bidi w:val="0"/>
        <w:adjustRightInd/>
        <w:snapToGrid/>
        <w:spacing w:line="400" w:lineRule="exact"/>
        <w:ind w:firstLine="210" w:firstLineChars="1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 xml:space="preserve">D、消失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w:t>
      </w:r>
      <w:r>
        <w:rPr>
          <w:rFonts w:hint="eastAsia" w:ascii="宋体" w:hAnsi="宋体" w:eastAsia="宋体" w:cs="宋体"/>
          <w:b w:val="0"/>
          <w:bCs/>
          <w:sz w:val="21"/>
          <w:szCs w:val="21"/>
        </w:rPr>
        <w:t xml:space="preserve">4、青光眼病人可以表现为眼压升高，能够治疗青光眼的药物是(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 xml:space="preserve">  A、阿托品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B、</w:t>
      </w:r>
      <w:r>
        <w:rPr>
          <w:rFonts w:hint="eastAsia" w:ascii="宋体" w:hAnsi="宋体" w:eastAsia="宋体" w:cs="宋体"/>
          <w:b w:val="0"/>
          <w:bCs/>
          <w:color w:val="000000"/>
          <w:sz w:val="21"/>
          <w:szCs w:val="21"/>
          <w:shd w:val="clear" w:color="auto" w:fill="FFFFFF"/>
        </w:rPr>
        <w:t>东莨菪碱</w:t>
      </w:r>
      <w:r>
        <w:rPr>
          <w:rFonts w:hint="eastAsia" w:ascii="宋体" w:hAnsi="宋体" w:eastAsia="宋体" w:cs="宋体"/>
          <w:b w:val="0"/>
          <w:bCs/>
          <w:sz w:val="21"/>
          <w:szCs w:val="21"/>
        </w:rPr>
        <w:t xml:space="preserve">    C、毛果芸香碱    </w:t>
      </w:r>
    </w:p>
    <w:p>
      <w:pPr>
        <w:pStyle w:val="2"/>
        <w:keepNext w:val="0"/>
        <w:keepLines w:val="0"/>
        <w:pageBreakBefore w:val="0"/>
        <w:kinsoku/>
        <w:wordWrap/>
        <w:overflowPunct/>
        <w:topLinePunct w:val="0"/>
        <w:autoSpaceDE/>
        <w:autoSpaceDN/>
        <w:bidi w:val="0"/>
        <w:adjustRightInd/>
        <w:snapToGrid/>
        <w:spacing w:line="400" w:lineRule="exact"/>
        <w:ind w:firstLine="210" w:firstLineChars="1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D、</w:t>
      </w:r>
      <w:r>
        <w:rPr>
          <w:rFonts w:hint="eastAsia" w:ascii="宋体" w:hAnsi="宋体" w:eastAsia="宋体" w:cs="宋体"/>
          <w:b w:val="0"/>
          <w:bCs/>
          <w:color w:val="000000"/>
          <w:sz w:val="21"/>
          <w:szCs w:val="21"/>
          <w:shd w:val="clear" w:color="auto" w:fill="FFFFFF"/>
        </w:rPr>
        <w:t>肾上腺素</w:t>
      </w:r>
      <w:r>
        <w:rPr>
          <w:rFonts w:hint="eastAsia" w:ascii="宋体" w:hAnsi="宋体" w:eastAsia="宋体" w:cs="宋体"/>
          <w:b w:val="0"/>
          <w:bCs/>
          <w:sz w:val="21"/>
          <w:szCs w:val="21"/>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2</w:t>
      </w:r>
      <w:r>
        <w:rPr>
          <w:rFonts w:hint="eastAsia" w:ascii="宋体" w:hAnsi="宋体" w:eastAsia="宋体" w:cs="宋体"/>
          <w:b w:val="0"/>
          <w:bCs/>
          <w:sz w:val="21"/>
          <w:szCs w:val="21"/>
        </w:rPr>
        <w:t xml:space="preserve">5、阿托品对内脏平滑肌松弛作用最显著者为(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 xml:space="preserve">  A、支气管平滑肌     B、胆道平滑肌     </w:t>
      </w:r>
    </w:p>
    <w:p>
      <w:pPr>
        <w:pStyle w:val="2"/>
        <w:keepNext w:val="0"/>
        <w:keepLines w:val="0"/>
        <w:pageBreakBefore w:val="0"/>
        <w:kinsoku/>
        <w:wordWrap/>
        <w:overflowPunct/>
        <w:topLinePunct w:val="0"/>
        <w:autoSpaceDE/>
        <w:autoSpaceDN/>
        <w:bidi w:val="0"/>
        <w:adjustRightInd/>
        <w:snapToGrid/>
        <w:spacing w:line="400" w:lineRule="exact"/>
        <w:ind w:firstLine="210" w:firstLineChars="10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 xml:space="preserve">C、痉挛状态的胃肠道平滑肌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 xml:space="preserve">  D、子宫平滑肌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 三、多项选择题（错选、多选或未选均无分。</w:t>
      </w:r>
      <w:r>
        <w:rPr>
          <w:rFonts w:hint="eastAsia" w:ascii="宋体" w:hAnsi="宋体" w:eastAsia="宋体" w:cs="宋体"/>
          <w:b w:val="0"/>
          <w:bCs/>
          <w:sz w:val="21"/>
          <w:szCs w:val="21"/>
          <w:lang w:val="en-US" w:eastAsia="zh-CN"/>
        </w:rPr>
        <w:t>本大题共5小题，</w:t>
      </w:r>
      <w:r>
        <w:rPr>
          <w:rFonts w:hint="eastAsia" w:ascii="宋体" w:hAnsi="宋体" w:eastAsia="宋体" w:cs="宋体"/>
          <w:b w:val="0"/>
          <w:bCs/>
          <w:sz w:val="21"/>
          <w:szCs w:val="21"/>
        </w:rPr>
        <w:t>每</w:t>
      </w:r>
      <w:r>
        <w:rPr>
          <w:rFonts w:hint="eastAsia" w:ascii="宋体" w:hAnsi="宋体" w:eastAsia="宋体" w:cs="宋体"/>
          <w:b w:val="0"/>
          <w:bCs/>
          <w:sz w:val="21"/>
          <w:szCs w:val="21"/>
          <w:lang w:val="en-US" w:eastAsia="zh-CN"/>
        </w:rPr>
        <w:t>小</w:t>
      </w:r>
      <w:r>
        <w:rPr>
          <w:rFonts w:hint="eastAsia" w:ascii="宋体" w:hAnsi="宋体" w:eastAsia="宋体" w:cs="宋体"/>
          <w:b w:val="0"/>
          <w:bCs/>
          <w:sz w:val="21"/>
          <w:szCs w:val="21"/>
        </w:rPr>
        <w:t xml:space="preserve">题2分，共10分） 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1.硝酸甘油减低心肌耗氧量的机制是（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A．扩张小静脉，回心血量减少，减轻前负荷   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B.扩张小动脉，外周阻力减低，减轻后负荷 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C．抗感染消炎           </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 xml:space="preserve">D.缓解中毒症状  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2.呋塞米的主要不良反应是（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A</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减少K+排泄  B.耳毒性  C.高尿酸血症 D.水和电解质絮乱 E.胃肠道反应3.太皮质激素用于严重感染的目的（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A．提高机体防御能力   B.抗感染消炎   C.缓解中毒症状 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D．防止病灶扩散     E.使病人渡过危险期  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4.四环素类的不良反应有（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A．胃肠道反应       B.神经系统毒性反应      C.二重感染</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 xml:space="preserve">D.骨髓抑制         E.影响骨及牙的发育  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5.合用甲氧苄胺嘧啶TMP可增强抗菌作用的药物有（     ） 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A.磺胺甲恶唑SMZ   B甲苯磺丁脲    C.磺胺嘧啶SD  </w:t>
      </w:r>
    </w:p>
    <w:p>
      <w:pPr>
        <w:spacing w:line="360" w:lineRule="auto"/>
        <w:ind w:firstLine="210" w:firstLineChars="100"/>
        <w:rPr>
          <w:rFonts w:hint="eastAsia" w:ascii="宋体" w:hAnsi="宋体" w:eastAsia="宋体" w:cs="宋体"/>
          <w:b w:val="0"/>
          <w:bCs/>
          <w:sz w:val="21"/>
          <w:szCs w:val="21"/>
        </w:rPr>
      </w:pPr>
      <w:r>
        <w:rPr>
          <w:rFonts w:hint="eastAsia" w:ascii="宋体" w:hAnsi="宋体" w:eastAsia="宋体" w:cs="宋体"/>
          <w:b w:val="0"/>
          <w:bCs/>
          <w:sz w:val="21"/>
          <w:szCs w:val="21"/>
        </w:rPr>
        <w:t>D.庆大霉素        E.博来霉素  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四、简答题（</w:t>
      </w:r>
      <w:r>
        <w:rPr>
          <w:rFonts w:hint="eastAsia" w:ascii="宋体" w:hAnsi="宋体" w:eastAsia="宋体" w:cs="宋体"/>
          <w:b w:val="0"/>
          <w:bCs/>
          <w:sz w:val="21"/>
          <w:szCs w:val="21"/>
          <w:lang w:val="en-US" w:eastAsia="zh-CN"/>
        </w:rPr>
        <w:t>本大题共2小题，</w:t>
      </w:r>
      <w:r>
        <w:rPr>
          <w:rFonts w:hint="eastAsia" w:ascii="宋体" w:hAnsi="宋体" w:eastAsia="宋体" w:cs="宋体"/>
          <w:b w:val="0"/>
          <w:bCs/>
          <w:sz w:val="21"/>
          <w:szCs w:val="21"/>
        </w:rPr>
        <w:t>每</w:t>
      </w:r>
      <w:r>
        <w:rPr>
          <w:rFonts w:hint="eastAsia" w:ascii="宋体" w:hAnsi="宋体" w:eastAsia="宋体" w:cs="宋体"/>
          <w:b w:val="0"/>
          <w:bCs/>
          <w:sz w:val="21"/>
          <w:szCs w:val="21"/>
          <w:lang w:val="en-US" w:eastAsia="zh-CN"/>
        </w:rPr>
        <w:t>小</w:t>
      </w:r>
      <w:r>
        <w:rPr>
          <w:rFonts w:hint="eastAsia" w:ascii="宋体" w:hAnsi="宋体" w:eastAsia="宋体" w:cs="宋体"/>
          <w:b w:val="0"/>
          <w:bCs/>
          <w:sz w:val="21"/>
          <w:szCs w:val="21"/>
        </w:rPr>
        <w:t>题</w:t>
      </w:r>
      <w:r>
        <w:rPr>
          <w:rFonts w:hint="eastAsia" w:ascii="宋体" w:hAnsi="宋体" w:eastAsia="宋体" w:cs="宋体"/>
          <w:b w:val="0"/>
          <w:bCs/>
          <w:sz w:val="21"/>
          <w:szCs w:val="21"/>
          <w:lang w:val="en-US" w:eastAsia="zh-CN"/>
        </w:rPr>
        <w:t>10</w:t>
      </w:r>
      <w:r>
        <w:rPr>
          <w:rFonts w:hint="eastAsia" w:ascii="宋体" w:hAnsi="宋体" w:eastAsia="宋体" w:cs="宋体"/>
          <w:b w:val="0"/>
          <w:bCs/>
          <w:sz w:val="21"/>
          <w:szCs w:val="21"/>
        </w:rPr>
        <w:t>分，共</w:t>
      </w:r>
      <w:r>
        <w:rPr>
          <w:rFonts w:hint="eastAsia" w:ascii="宋体" w:hAnsi="宋体" w:eastAsia="宋体" w:cs="宋体"/>
          <w:b w:val="0"/>
          <w:bCs/>
          <w:sz w:val="21"/>
          <w:szCs w:val="21"/>
          <w:lang w:val="en-US" w:eastAsia="zh-CN"/>
        </w:rPr>
        <w:t>20</w:t>
      </w:r>
      <w:r>
        <w:rPr>
          <w:rFonts w:hint="eastAsia" w:ascii="宋体" w:hAnsi="宋体" w:eastAsia="宋体" w:cs="宋体"/>
          <w:b w:val="0"/>
          <w:bCs/>
          <w:sz w:val="21"/>
          <w:szCs w:val="21"/>
        </w:rPr>
        <w:t xml:space="preserve">分） 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1.说明磺胺甲恶唑SMZ和甲氧苄胺嘧啶TMP合用的药理学基础。 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2.试述被动转运和主动转运的特点。 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lang w:val="zh-CN"/>
        </w:rPr>
      </w:pPr>
      <w:r>
        <w:rPr>
          <w:rFonts w:hint="eastAsia" w:ascii="宋体" w:hAnsi="宋体" w:eastAsia="宋体" w:cs="宋体"/>
          <w:b w:val="0"/>
          <w:bCs/>
          <w:sz w:val="21"/>
          <w:szCs w:val="21"/>
          <w:lang w:val="en-US" w:eastAsia="zh-CN"/>
        </w:rPr>
        <w:t>3</w:t>
      </w:r>
      <w:r>
        <w:rPr>
          <w:rFonts w:hint="eastAsia" w:ascii="宋体" w:hAnsi="宋体" w:eastAsia="宋体" w:cs="宋体"/>
          <w:b w:val="0"/>
          <w:bCs/>
          <w:sz w:val="21"/>
          <w:szCs w:val="21"/>
          <w:lang w:val="zh-CN"/>
        </w:rPr>
        <w:t>、呋塞米利尿作用特点及主要不良反应。</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4</w:t>
      </w:r>
      <w:r>
        <w:rPr>
          <w:rFonts w:hint="eastAsia" w:ascii="宋体" w:hAnsi="宋体" w:eastAsia="宋体" w:cs="宋体"/>
          <w:b w:val="0"/>
          <w:bCs/>
          <w:sz w:val="21"/>
          <w:szCs w:val="21"/>
          <w:lang w:val="zh-CN"/>
        </w:rPr>
        <w:t>、</w:t>
      </w:r>
      <w:r>
        <w:rPr>
          <w:rFonts w:hint="eastAsia" w:ascii="宋体" w:hAnsi="宋体" w:eastAsia="宋体" w:cs="宋体"/>
          <w:b w:val="0"/>
          <w:bCs/>
          <w:sz w:val="21"/>
          <w:szCs w:val="21"/>
        </w:rPr>
        <w:t>糖皮质激素的主要药理作用有哪些？</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5</w:t>
      </w:r>
      <w:r>
        <w:rPr>
          <w:rFonts w:hint="eastAsia" w:ascii="宋体" w:hAnsi="宋体" w:eastAsia="宋体" w:cs="宋体"/>
          <w:b w:val="0"/>
          <w:bCs/>
          <w:sz w:val="21"/>
          <w:szCs w:val="21"/>
          <w:lang w:val="zh-CN"/>
        </w:rPr>
        <w:t>、简述青霉素G主要不良反应及防治措施。</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五、</w:t>
      </w:r>
      <w:r>
        <w:rPr>
          <w:rFonts w:hint="eastAsia" w:ascii="宋体" w:hAnsi="宋体" w:eastAsia="宋体" w:cs="宋体"/>
          <w:b w:val="0"/>
          <w:bCs/>
          <w:sz w:val="21"/>
          <w:szCs w:val="21"/>
          <w:lang w:val="en-US" w:eastAsia="zh-CN"/>
        </w:rPr>
        <w:t>论述</w:t>
      </w:r>
      <w:r>
        <w:rPr>
          <w:rFonts w:hint="eastAsia" w:ascii="宋体" w:hAnsi="宋体" w:eastAsia="宋体" w:cs="宋体"/>
          <w:b w:val="0"/>
          <w:bCs/>
          <w:sz w:val="21"/>
          <w:szCs w:val="21"/>
        </w:rPr>
        <w:t>题（</w:t>
      </w:r>
      <w:r>
        <w:rPr>
          <w:rFonts w:hint="eastAsia" w:ascii="宋体" w:hAnsi="宋体" w:eastAsia="宋体" w:cs="宋体"/>
          <w:b w:val="0"/>
          <w:bCs/>
          <w:sz w:val="21"/>
          <w:szCs w:val="21"/>
          <w:lang w:val="en-US" w:eastAsia="zh-CN"/>
        </w:rPr>
        <w:t>本大题</w:t>
      </w:r>
      <w:r>
        <w:rPr>
          <w:rFonts w:hint="eastAsia" w:ascii="宋体" w:hAnsi="宋体" w:eastAsia="宋体" w:cs="宋体"/>
          <w:b w:val="0"/>
          <w:bCs/>
          <w:sz w:val="21"/>
          <w:szCs w:val="21"/>
        </w:rPr>
        <w:t>共1</w:t>
      </w:r>
      <w:r>
        <w:rPr>
          <w:rFonts w:hint="eastAsia" w:ascii="宋体" w:hAnsi="宋体" w:eastAsia="宋体" w:cs="宋体"/>
          <w:b w:val="0"/>
          <w:bCs/>
          <w:sz w:val="21"/>
          <w:szCs w:val="21"/>
          <w:lang w:val="en-US" w:eastAsia="zh-CN"/>
        </w:rPr>
        <w:t>2</w:t>
      </w:r>
      <w:r>
        <w:rPr>
          <w:rFonts w:hint="eastAsia" w:ascii="宋体" w:hAnsi="宋体" w:eastAsia="宋体" w:cs="宋体"/>
          <w:b w:val="0"/>
          <w:bCs/>
          <w:sz w:val="21"/>
          <w:szCs w:val="21"/>
        </w:rPr>
        <w:t xml:space="preserve">分） 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1.简述新斯的明临床应用的药理学基础。</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color w:val="FF0000"/>
          <w:sz w:val="21"/>
          <w:szCs w:val="21"/>
        </w:rPr>
      </w:pPr>
      <w:r>
        <w:rPr>
          <w:rFonts w:hint="eastAsia" w:ascii="宋体" w:hAnsi="宋体" w:eastAsia="宋体" w:cs="宋体"/>
          <w:b w:val="0"/>
          <w:bCs/>
          <w:sz w:val="21"/>
          <w:szCs w:val="21"/>
          <w:lang w:val="en-US" w:eastAsia="zh-CN"/>
        </w:rPr>
        <w:t>2.</w:t>
      </w:r>
      <w:r>
        <w:rPr>
          <w:rFonts w:hint="eastAsia" w:ascii="宋体" w:hAnsi="宋体" w:eastAsia="宋体" w:cs="宋体"/>
          <w:b w:val="0"/>
          <w:bCs/>
          <w:sz w:val="21"/>
          <w:szCs w:val="21"/>
        </w:rPr>
        <w:t xml:space="preserve">根据抗高血压药的主要作用部位和机制，可将抗高血压药物分为哪几类？ </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 xml:space="preserve">   </w:t>
      </w: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p>
    <w:p>
      <w:pPr>
        <w:spacing w:line="360" w:lineRule="auto"/>
        <w:rPr>
          <w:rFonts w:hint="eastAsia" w:ascii="宋体" w:hAnsi="宋体" w:eastAsia="宋体" w:cs="宋体"/>
          <w:b w:val="0"/>
          <w:bCs/>
          <w:sz w:val="21"/>
          <w:szCs w:val="21"/>
        </w:rPr>
      </w:pPr>
      <w:r>
        <w:rPr>
          <w:rFonts w:hint="eastAsia" w:ascii="宋体" w:hAnsi="宋体" w:cs="宋体"/>
          <w:b w:val="0"/>
          <w:bCs/>
          <w:sz w:val="21"/>
          <w:szCs w:val="21"/>
          <w:u w:val="none"/>
          <w:lang w:val="en-US" w:eastAsia="zh-CN"/>
        </w:rPr>
        <w:t>19年</w:t>
      </w:r>
      <w:r>
        <w:rPr>
          <w:rFonts w:hint="eastAsia" w:ascii="宋体" w:hAnsi="宋体" w:eastAsia="宋体" w:cs="宋体"/>
          <w:b w:val="0"/>
          <w:bCs/>
          <w:sz w:val="21"/>
          <w:szCs w:val="21"/>
          <w:u w:val="none"/>
          <w:lang w:val="en-US" w:eastAsia="zh-CN"/>
        </w:rPr>
        <w:t>药理学</w:t>
      </w:r>
      <w:r>
        <w:rPr>
          <w:rFonts w:hint="eastAsia" w:ascii="宋体" w:hAnsi="宋体" w:cs="宋体"/>
          <w:b w:val="0"/>
          <w:bCs/>
          <w:sz w:val="21"/>
          <w:szCs w:val="21"/>
          <w:u w:val="none"/>
          <w:lang w:val="en-US" w:eastAsia="zh-CN"/>
        </w:rPr>
        <w:t>（高起专）复习资料参考</w:t>
      </w:r>
      <w:r>
        <w:rPr>
          <w:rFonts w:hint="eastAsia" w:ascii="宋体" w:hAnsi="宋体" w:eastAsia="宋体" w:cs="宋体"/>
          <w:b w:val="0"/>
          <w:bCs/>
          <w:sz w:val="21"/>
          <w:szCs w:val="21"/>
        </w:rPr>
        <w:t>答案 </w:t>
      </w:r>
    </w:p>
    <w:p>
      <w:pPr>
        <w:rPr>
          <w:rFonts w:hint="eastAsia" w:ascii="宋体" w:hAnsi="宋体" w:eastAsia="宋体" w:cs="宋体"/>
          <w:b w:val="0"/>
          <w:bCs/>
          <w:sz w:val="21"/>
          <w:szCs w:val="21"/>
        </w:rPr>
      </w:pPr>
      <w:r>
        <w:rPr>
          <w:rFonts w:hint="eastAsia" w:ascii="宋体" w:hAnsi="宋体" w:eastAsia="宋体" w:cs="宋体"/>
          <w:b w:val="0"/>
          <w:bCs/>
          <w:sz w:val="21"/>
          <w:szCs w:val="21"/>
        </w:rPr>
        <w:t xml:space="preserve"> 一、名词解释： </w:t>
      </w:r>
    </w:p>
    <w:p>
      <w:pPr>
        <w:rPr>
          <w:rFonts w:hint="eastAsia" w:ascii="宋体" w:hAnsi="宋体" w:eastAsia="宋体" w:cs="宋体"/>
          <w:b w:val="0"/>
          <w:bCs/>
          <w:sz w:val="21"/>
          <w:szCs w:val="21"/>
        </w:rPr>
      </w:pPr>
      <w:r>
        <w:rPr>
          <w:rFonts w:hint="eastAsia" w:ascii="宋体" w:hAnsi="宋体" w:eastAsia="宋体" w:cs="宋体"/>
          <w:b w:val="0"/>
          <w:bCs/>
          <w:sz w:val="21"/>
          <w:szCs w:val="21"/>
        </w:rPr>
        <w:t>1、药理学：</w:t>
      </w:r>
      <w:r>
        <w:rPr>
          <w:rFonts w:hint="eastAsia" w:ascii="宋体" w:hAnsi="宋体" w:cs="宋体"/>
          <w:b w:val="0"/>
          <w:bCs/>
          <w:sz w:val="21"/>
          <w:szCs w:val="21"/>
          <w:lang w:val="en-US" w:eastAsia="zh-CN"/>
        </w:rPr>
        <w:t xml:space="preserve"> </w:t>
      </w:r>
      <w:r>
        <w:rPr>
          <w:rFonts w:hint="eastAsia" w:ascii="宋体" w:hAnsi="宋体" w:eastAsia="宋体" w:cs="宋体"/>
          <w:b w:val="0"/>
          <w:bCs/>
          <w:sz w:val="21"/>
          <w:szCs w:val="21"/>
        </w:rPr>
        <w:t> </w:t>
      </w:r>
    </w:p>
    <w:p>
      <w:pPr>
        <w:rPr>
          <w:rFonts w:hint="eastAsia" w:ascii="宋体" w:hAnsi="宋体" w:eastAsia="宋体" w:cs="宋体"/>
          <w:b w:val="0"/>
          <w:bCs/>
          <w:sz w:val="21"/>
          <w:szCs w:val="21"/>
        </w:rPr>
      </w:pPr>
      <w:r>
        <w:rPr>
          <w:rFonts w:hint="eastAsia" w:ascii="宋体" w:hAnsi="宋体" w:eastAsia="宋体" w:cs="宋体"/>
          <w:b w:val="0"/>
          <w:bCs/>
          <w:sz w:val="21"/>
          <w:szCs w:val="21"/>
        </w:rPr>
        <w:t xml:space="preserve">2、不良反应：用药后出现与治疗目的无关的作用。  </w:t>
      </w:r>
    </w:p>
    <w:p>
      <w:pPr>
        <w:rPr>
          <w:rFonts w:hint="eastAsia" w:ascii="宋体" w:hAnsi="宋体" w:eastAsia="宋体" w:cs="宋体"/>
          <w:b w:val="0"/>
          <w:bCs/>
          <w:sz w:val="21"/>
          <w:szCs w:val="21"/>
        </w:rPr>
      </w:pPr>
      <w:r>
        <w:rPr>
          <w:rFonts w:hint="eastAsia" w:ascii="宋体" w:hAnsi="宋体" w:eastAsia="宋体" w:cs="宋体"/>
          <w:b w:val="0"/>
          <w:bCs/>
          <w:sz w:val="21"/>
          <w:szCs w:val="21"/>
        </w:rPr>
        <w:t xml:space="preserve">3、受体拮抗剂：药物与受体亲和力高，但无内在活性，能阻断激动剂与受体结合，拮抗激 动剂作用。  </w:t>
      </w:r>
    </w:p>
    <w:p>
      <w:pPr>
        <w:rPr>
          <w:rFonts w:hint="eastAsia" w:ascii="宋体" w:hAnsi="宋体" w:eastAsia="宋体" w:cs="宋体"/>
          <w:b w:val="0"/>
          <w:bCs/>
          <w:sz w:val="21"/>
          <w:szCs w:val="21"/>
        </w:rPr>
      </w:pPr>
      <w:r>
        <w:rPr>
          <w:rFonts w:hint="eastAsia" w:ascii="宋体" w:hAnsi="宋体" w:eastAsia="宋体" w:cs="宋体"/>
          <w:b w:val="0"/>
          <w:bCs/>
          <w:sz w:val="21"/>
          <w:szCs w:val="21"/>
        </w:rPr>
        <w:t>4、道光效应（首关效应）：指某些口服药物经肠粘膜和肝脏被代谢灭活，再进入体循环的 药量减小的现象。 </w:t>
      </w:r>
    </w:p>
    <w:p>
      <w:pPr>
        <w:rPr>
          <w:rFonts w:hint="eastAsia" w:ascii="宋体" w:hAnsi="宋体" w:eastAsia="宋体" w:cs="宋体"/>
          <w:b w:val="0"/>
          <w:bCs/>
          <w:sz w:val="21"/>
          <w:szCs w:val="21"/>
        </w:rPr>
      </w:pPr>
      <w:r>
        <w:rPr>
          <w:rFonts w:hint="eastAsia" w:ascii="宋体" w:hAnsi="宋体" w:eastAsia="宋体" w:cs="宋体"/>
          <w:b w:val="0"/>
          <w:bCs/>
          <w:sz w:val="21"/>
          <w:szCs w:val="21"/>
        </w:rPr>
        <w:t xml:space="preserve">5、生物利用度：指药物被机体吸收进入体循环的分量和速度。  </w:t>
      </w:r>
    </w:p>
    <w:p>
      <w:pPr>
        <w:rPr>
          <w:rFonts w:hint="eastAsia" w:ascii="宋体" w:hAnsi="宋体" w:eastAsia="宋体" w:cs="宋体"/>
          <w:b w:val="0"/>
          <w:bCs/>
          <w:sz w:val="21"/>
          <w:szCs w:val="21"/>
        </w:rPr>
      </w:pPr>
      <w:r>
        <w:rPr>
          <w:rFonts w:hint="eastAsia" w:ascii="宋体" w:hAnsi="宋体" w:eastAsia="宋体" w:cs="宋体"/>
          <w:b w:val="0"/>
          <w:bCs/>
          <w:sz w:val="21"/>
          <w:szCs w:val="21"/>
        </w:rPr>
        <w:t>6、眼调节麻痹：因M受体被阻断，睫状肌松弛，悬韧带拉紧，晶体处扁平，屈光度降低， 视近物，此现象称为调节麻痹。</w:t>
      </w:r>
    </w:p>
    <w:p>
      <w:pPr>
        <w:widowControl/>
        <w:spacing w:line="400" w:lineRule="exact"/>
        <w:jc w:val="left"/>
        <w:rPr>
          <w:rFonts w:hint="eastAsia" w:ascii="宋体" w:hAnsi="宋体" w:eastAsia="宋体" w:cs="宋体"/>
          <w:b w:val="0"/>
          <w:bCs/>
          <w:kern w:val="0"/>
          <w:sz w:val="21"/>
          <w:szCs w:val="21"/>
        </w:rPr>
      </w:pPr>
      <w:r>
        <w:rPr>
          <w:rFonts w:hint="eastAsia" w:ascii="宋体" w:hAnsi="宋体" w:cs="宋体"/>
          <w:b w:val="0"/>
          <w:bCs/>
          <w:kern w:val="0"/>
          <w:sz w:val="21"/>
          <w:szCs w:val="21"/>
          <w:lang w:val="en-US" w:eastAsia="zh-CN"/>
        </w:rPr>
        <w:t>7</w:t>
      </w:r>
      <w:r>
        <w:rPr>
          <w:rFonts w:hint="eastAsia" w:ascii="宋体" w:hAnsi="宋体" w:eastAsia="宋体" w:cs="宋体"/>
          <w:b w:val="0"/>
          <w:bCs/>
          <w:kern w:val="0"/>
          <w:sz w:val="21"/>
          <w:szCs w:val="21"/>
        </w:rPr>
        <w:t>、首过消除：</w:t>
      </w:r>
    </w:p>
    <w:p>
      <w:pPr>
        <w:widowControl/>
        <w:spacing w:line="360" w:lineRule="exact"/>
        <w:jc w:val="left"/>
        <w:rPr>
          <w:rFonts w:hint="eastAsia" w:ascii="宋体" w:hAnsi="宋体" w:eastAsia="宋体" w:cs="宋体"/>
          <w:b w:val="0"/>
          <w:bCs/>
          <w:kern w:val="0"/>
          <w:sz w:val="21"/>
          <w:szCs w:val="21"/>
        </w:rPr>
      </w:pPr>
      <w:r>
        <w:rPr>
          <w:rFonts w:hint="eastAsia" w:ascii="宋体" w:hAnsi="宋体" w:eastAsia="宋体" w:cs="宋体"/>
          <w:b w:val="0"/>
          <w:bCs/>
          <w:kern w:val="0"/>
          <w:sz w:val="21"/>
          <w:szCs w:val="21"/>
        </w:rPr>
        <w:t xml:space="preserve">    是指从胃肠道吸收入门静脉系统的药物在到达全身血循环前必须先通过肝脏，如果肝脏对其代谢能力强，或由胆汁排泄的量大，则使进入全身血循环内的有效药量明显减少，这种作用称为首过消除。</w:t>
      </w:r>
    </w:p>
    <w:p>
      <w:pPr>
        <w:widowControl/>
        <w:spacing w:line="360" w:lineRule="exact"/>
        <w:jc w:val="left"/>
        <w:rPr>
          <w:rFonts w:hint="eastAsia" w:ascii="宋体" w:hAnsi="宋体" w:eastAsia="宋体" w:cs="宋体"/>
          <w:b w:val="0"/>
          <w:bCs/>
          <w:kern w:val="0"/>
          <w:sz w:val="21"/>
          <w:szCs w:val="21"/>
        </w:rPr>
      </w:pPr>
      <w:r>
        <w:rPr>
          <w:rFonts w:hint="eastAsia" w:ascii="宋体" w:hAnsi="宋体" w:cs="宋体"/>
          <w:b w:val="0"/>
          <w:bCs/>
          <w:kern w:val="0"/>
          <w:sz w:val="21"/>
          <w:szCs w:val="21"/>
          <w:lang w:val="en-US" w:eastAsia="zh-CN"/>
        </w:rPr>
        <w:t>8</w:t>
      </w:r>
      <w:r>
        <w:rPr>
          <w:rFonts w:hint="eastAsia" w:ascii="宋体" w:hAnsi="宋体" w:eastAsia="宋体" w:cs="宋体"/>
          <w:b w:val="0"/>
          <w:bCs/>
          <w:kern w:val="0"/>
          <w:sz w:val="21"/>
          <w:szCs w:val="21"/>
        </w:rPr>
        <w:t>、抗生素：</w:t>
      </w:r>
    </w:p>
    <w:p>
      <w:pPr>
        <w:widowControl/>
        <w:spacing w:line="360" w:lineRule="exact"/>
        <w:jc w:val="left"/>
        <w:rPr>
          <w:rFonts w:hint="eastAsia" w:ascii="宋体" w:hAnsi="宋体" w:eastAsia="宋体" w:cs="宋体"/>
          <w:b w:val="0"/>
          <w:bCs/>
          <w:kern w:val="0"/>
          <w:sz w:val="21"/>
          <w:szCs w:val="21"/>
        </w:rPr>
      </w:pPr>
      <w:r>
        <w:rPr>
          <w:rFonts w:hint="eastAsia" w:ascii="宋体" w:hAnsi="宋体" w:eastAsia="宋体" w:cs="宋体"/>
          <w:b w:val="0"/>
          <w:bCs/>
          <w:sz w:val="21"/>
          <w:szCs w:val="21"/>
        </w:rPr>
        <w:t xml:space="preserve">    </w:t>
      </w:r>
      <w:r>
        <w:rPr>
          <w:rFonts w:hint="eastAsia" w:ascii="宋体" w:hAnsi="宋体" w:eastAsia="宋体" w:cs="宋体"/>
          <w:b w:val="0"/>
          <w:bCs/>
          <w:kern w:val="0"/>
          <w:sz w:val="21"/>
          <w:szCs w:val="21"/>
        </w:rPr>
        <w:t>是由</w:t>
      </w:r>
      <w:r>
        <w:rPr>
          <w:rFonts w:hint="eastAsia" w:ascii="宋体" w:hAnsi="宋体" w:eastAsia="宋体" w:cs="宋体"/>
          <w:b w:val="0"/>
          <w:bCs/>
          <w:kern w:val="0"/>
          <w:sz w:val="21"/>
          <w:szCs w:val="21"/>
        </w:rPr>
        <w:fldChar w:fldCharType="begin"/>
      </w:r>
      <w:r>
        <w:rPr>
          <w:rFonts w:hint="eastAsia" w:ascii="宋体" w:hAnsi="宋体" w:eastAsia="宋体" w:cs="宋体"/>
          <w:b w:val="0"/>
          <w:bCs/>
          <w:kern w:val="0"/>
          <w:sz w:val="21"/>
          <w:szCs w:val="21"/>
        </w:rPr>
        <w:instrText xml:space="preserve"> HYPERLINK "http://baike.baidu.com/view/3736.htm" \t "_blank" </w:instrText>
      </w:r>
      <w:r>
        <w:rPr>
          <w:rFonts w:hint="eastAsia" w:ascii="宋体" w:hAnsi="宋体" w:eastAsia="宋体" w:cs="宋体"/>
          <w:b w:val="0"/>
          <w:bCs/>
          <w:kern w:val="0"/>
          <w:sz w:val="21"/>
          <w:szCs w:val="21"/>
        </w:rPr>
        <w:fldChar w:fldCharType="separate"/>
      </w:r>
      <w:r>
        <w:rPr>
          <w:rFonts w:hint="eastAsia" w:ascii="宋体" w:hAnsi="宋体" w:eastAsia="宋体" w:cs="宋体"/>
          <w:b w:val="0"/>
          <w:bCs/>
          <w:kern w:val="0"/>
          <w:sz w:val="21"/>
          <w:szCs w:val="21"/>
        </w:rPr>
        <w:t>微生物</w:t>
      </w:r>
      <w:r>
        <w:rPr>
          <w:rFonts w:hint="eastAsia" w:ascii="宋体" w:hAnsi="宋体" w:eastAsia="宋体" w:cs="宋体"/>
          <w:b w:val="0"/>
          <w:bCs/>
          <w:kern w:val="0"/>
          <w:sz w:val="21"/>
          <w:szCs w:val="21"/>
        </w:rPr>
        <w:fldChar w:fldCharType="end"/>
      </w:r>
      <w:r>
        <w:rPr>
          <w:rFonts w:hint="eastAsia" w:ascii="宋体" w:hAnsi="宋体" w:eastAsia="宋体" w:cs="宋体"/>
          <w:b w:val="0"/>
          <w:bCs/>
          <w:kern w:val="0"/>
          <w:sz w:val="21"/>
          <w:szCs w:val="21"/>
        </w:rPr>
        <w:t>在生活过程中所产生的具有抗病原体活性的一类</w:t>
      </w:r>
      <w:r>
        <w:rPr>
          <w:rFonts w:hint="eastAsia" w:ascii="宋体" w:hAnsi="宋体" w:eastAsia="宋体" w:cs="宋体"/>
          <w:b w:val="0"/>
          <w:bCs/>
          <w:kern w:val="0"/>
          <w:sz w:val="21"/>
          <w:szCs w:val="21"/>
        </w:rPr>
        <w:fldChar w:fldCharType="begin"/>
      </w:r>
      <w:r>
        <w:rPr>
          <w:rFonts w:hint="eastAsia" w:ascii="宋体" w:hAnsi="宋体" w:eastAsia="宋体" w:cs="宋体"/>
          <w:b w:val="0"/>
          <w:bCs/>
          <w:kern w:val="0"/>
          <w:sz w:val="21"/>
          <w:szCs w:val="21"/>
        </w:rPr>
        <w:instrText xml:space="preserve"> HYPERLINK "http://baike.baidu.com/view/297805.htm" \t "_blank" </w:instrText>
      </w:r>
      <w:r>
        <w:rPr>
          <w:rFonts w:hint="eastAsia" w:ascii="宋体" w:hAnsi="宋体" w:eastAsia="宋体" w:cs="宋体"/>
          <w:b w:val="0"/>
          <w:bCs/>
          <w:kern w:val="0"/>
          <w:sz w:val="21"/>
          <w:szCs w:val="21"/>
        </w:rPr>
        <w:fldChar w:fldCharType="separate"/>
      </w:r>
      <w:r>
        <w:rPr>
          <w:rFonts w:hint="eastAsia" w:ascii="宋体" w:hAnsi="宋体" w:eastAsia="宋体" w:cs="宋体"/>
          <w:b w:val="0"/>
          <w:bCs/>
          <w:kern w:val="0"/>
          <w:sz w:val="21"/>
          <w:szCs w:val="21"/>
        </w:rPr>
        <w:t>次级代谢产物</w:t>
      </w:r>
      <w:r>
        <w:rPr>
          <w:rFonts w:hint="eastAsia" w:ascii="宋体" w:hAnsi="宋体" w:eastAsia="宋体" w:cs="宋体"/>
          <w:b w:val="0"/>
          <w:bCs/>
          <w:kern w:val="0"/>
          <w:sz w:val="21"/>
          <w:szCs w:val="21"/>
        </w:rPr>
        <w:fldChar w:fldCharType="end"/>
      </w:r>
      <w:r>
        <w:rPr>
          <w:rFonts w:hint="eastAsia" w:ascii="宋体" w:hAnsi="宋体" w:eastAsia="宋体" w:cs="宋体"/>
          <w:b w:val="0"/>
          <w:bCs/>
          <w:kern w:val="0"/>
          <w:sz w:val="21"/>
          <w:szCs w:val="21"/>
        </w:rPr>
        <w:t>。</w:t>
      </w:r>
    </w:p>
    <w:p>
      <w:pPr>
        <w:widowControl/>
        <w:spacing w:line="360" w:lineRule="exact"/>
        <w:jc w:val="left"/>
        <w:rPr>
          <w:rFonts w:hint="eastAsia" w:ascii="宋体" w:hAnsi="宋体" w:eastAsia="宋体" w:cs="宋体"/>
          <w:b w:val="0"/>
          <w:bCs/>
          <w:kern w:val="0"/>
          <w:sz w:val="21"/>
          <w:szCs w:val="21"/>
        </w:rPr>
      </w:pPr>
      <w:r>
        <w:rPr>
          <w:rFonts w:hint="eastAsia" w:ascii="宋体" w:hAnsi="宋体" w:cs="宋体"/>
          <w:b w:val="0"/>
          <w:bCs/>
          <w:kern w:val="0"/>
          <w:sz w:val="21"/>
          <w:szCs w:val="21"/>
          <w:lang w:val="en-US" w:eastAsia="zh-CN"/>
        </w:rPr>
        <w:t>9</w:t>
      </w:r>
      <w:r>
        <w:rPr>
          <w:rFonts w:hint="eastAsia" w:ascii="宋体" w:hAnsi="宋体" w:eastAsia="宋体" w:cs="宋体"/>
          <w:b w:val="0"/>
          <w:bCs/>
          <w:kern w:val="0"/>
          <w:sz w:val="21"/>
          <w:szCs w:val="21"/>
        </w:rPr>
        <w:t>、毒性反应：</w:t>
      </w:r>
    </w:p>
    <w:p>
      <w:pPr>
        <w:widowControl/>
        <w:spacing w:line="360" w:lineRule="exact"/>
        <w:jc w:val="left"/>
        <w:rPr>
          <w:rFonts w:hint="eastAsia" w:ascii="宋体" w:hAnsi="宋体" w:eastAsia="宋体" w:cs="宋体"/>
          <w:b w:val="0"/>
          <w:bCs/>
          <w:kern w:val="0"/>
          <w:sz w:val="21"/>
          <w:szCs w:val="21"/>
        </w:rPr>
      </w:pPr>
      <w:r>
        <w:rPr>
          <w:rFonts w:hint="eastAsia" w:ascii="宋体" w:hAnsi="宋体" w:eastAsia="宋体" w:cs="宋体"/>
          <w:b w:val="0"/>
          <w:bCs/>
          <w:kern w:val="0"/>
          <w:sz w:val="21"/>
          <w:szCs w:val="21"/>
        </w:rPr>
        <w:t xml:space="preserve">    是指在剂量过大或药物在体内蓄积过多时发生的危害反应。</w:t>
      </w:r>
    </w:p>
    <w:p>
      <w:pPr>
        <w:rPr>
          <w:rFonts w:hint="eastAsia" w:ascii="宋体" w:hAnsi="宋体" w:eastAsia="宋体" w:cs="宋体"/>
          <w:b w:val="0"/>
          <w:bCs/>
          <w:sz w:val="21"/>
          <w:szCs w:val="21"/>
        </w:rPr>
      </w:pPr>
    </w:p>
    <w:p>
      <w:pPr>
        <w:rPr>
          <w:rFonts w:hint="eastAsia" w:ascii="宋体" w:hAnsi="宋体" w:eastAsia="宋体" w:cs="宋体"/>
          <w:b w:val="0"/>
          <w:bCs/>
          <w:sz w:val="21"/>
          <w:szCs w:val="21"/>
        </w:rPr>
      </w:pPr>
      <w:r>
        <w:rPr>
          <w:rFonts w:hint="eastAsia" w:ascii="宋体" w:hAnsi="宋体" w:eastAsia="宋体" w:cs="宋体"/>
          <w:b w:val="0"/>
          <w:bCs/>
          <w:sz w:val="21"/>
          <w:szCs w:val="21"/>
        </w:rPr>
        <w:t>二、单选题</w:t>
      </w:r>
    </w:p>
    <w:p>
      <w:pPr>
        <w:rPr>
          <w:rFonts w:hint="eastAsia" w:ascii="宋体" w:hAnsi="宋体" w:eastAsia="宋体" w:cs="宋体"/>
          <w:b w:val="0"/>
          <w:bCs/>
          <w:sz w:val="21"/>
          <w:szCs w:val="21"/>
          <w:lang w:val="en-US" w:eastAsia="zh-CN"/>
        </w:rPr>
      </w:pPr>
      <w:r>
        <w:rPr>
          <w:rFonts w:hint="eastAsia" w:ascii="宋体" w:hAnsi="宋体" w:eastAsia="宋体" w:cs="宋体"/>
          <w:b w:val="0"/>
          <w:bCs/>
          <w:sz w:val="21"/>
          <w:szCs w:val="21"/>
        </w:rPr>
        <w:t>1-5CDDAD  6-10C</w:t>
      </w:r>
      <w:r>
        <w:rPr>
          <w:rFonts w:hint="eastAsia" w:ascii="宋体" w:hAnsi="宋体" w:cs="宋体"/>
          <w:b w:val="0"/>
          <w:bCs/>
          <w:sz w:val="21"/>
          <w:szCs w:val="21"/>
          <w:lang w:eastAsia="zh-CN"/>
        </w:rPr>
        <w:t>？</w:t>
      </w:r>
      <w:r>
        <w:rPr>
          <w:rFonts w:hint="eastAsia" w:ascii="宋体" w:hAnsi="宋体" w:cs="宋体"/>
          <w:b w:val="0"/>
          <w:bCs/>
          <w:sz w:val="21"/>
          <w:szCs w:val="21"/>
          <w:lang w:val="en-US" w:eastAsia="zh-CN"/>
        </w:rPr>
        <w:t>？</w:t>
      </w:r>
      <w:r>
        <w:rPr>
          <w:rFonts w:hint="eastAsia" w:ascii="宋体" w:hAnsi="宋体" w:eastAsia="宋体" w:cs="宋体"/>
          <w:b w:val="0"/>
          <w:bCs/>
          <w:sz w:val="21"/>
          <w:szCs w:val="21"/>
        </w:rPr>
        <w:t>CC   11-15DBDCD   16-20CD</w:t>
      </w:r>
      <w:r>
        <w:rPr>
          <w:rFonts w:hint="eastAsia" w:ascii="宋体" w:hAnsi="宋体" w:cs="宋体"/>
          <w:b w:val="0"/>
          <w:bCs/>
          <w:sz w:val="21"/>
          <w:szCs w:val="21"/>
          <w:lang w:eastAsia="zh-CN"/>
        </w:rPr>
        <w:t>？</w:t>
      </w:r>
      <w:r>
        <w:rPr>
          <w:rFonts w:hint="eastAsia" w:ascii="宋体" w:hAnsi="宋体" w:eastAsia="宋体" w:cs="宋体"/>
          <w:b w:val="0"/>
          <w:bCs/>
          <w:sz w:val="21"/>
          <w:szCs w:val="21"/>
        </w:rPr>
        <w:t>CB </w:t>
      </w:r>
      <w:r>
        <w:rPr>
          <w:rFonts w:hint="eastAsia" w:ascii="宋体" w:hAnsi="宋体" w:eastAsia="宋体" w:cs="宋体"/>
          <w:b w:val="0"/>
          <w:bCs/>
          <w:sz w:val="21"/>
          <w:szCs w:val="21"/>
          <w:lang w:val="en-US" w:eastAsia="zh-CN"/>
        </w:rPr>
        <w:t>21-25</w:t>
      </w:r>
      <w:r>
        <w:rPr>
          <w:rFonts w:hint="eastAsia" w:ascii="宋体" w:hAnsi="宋体" w:eastAsia="宋体" w:cs="宋体"/>
          <w:b w:val="0"/>
          <w:bCs/>
          <w:kern w:val="0"/>
          <w:sz w:val="21"/>
          <w:szCs w:val="21"/>
          <w:u w:val="none"/>
        </w:rPr>
        <w:t>DBACC</w:t>
      </w:r>
    </w:p>
    <w:p>
      <w:pPr>
        <w:numPr>
          <w:ilvl w:val="0"/>
          <w:numId w:val="1"/>
        </w:numPr>
        <w:rPr>
          <w:rFonts w:hint="eastAsia" w:ascii="宋体" w:hAnsi="宋体" w:eastAsia="宋体" w:cs="宋体"/>
          <w:b w:val="0"/>
          <w:bCs/>
          <w:sz w:val="21"/>
          <w:szCs w:val="21"/>
        </w:rPr>
      </w:pPr>
      <w:r>
        <w:rPr>
          <w:rFonts w:hint="eastAsia" w:ascii="宋体" w:hAnsi="宋体" w:eastAsia="宋体" w:cs="宋体"/>
          <w:b w:val="0"/>
          <w:bCs/>
          <w:sz w:val="21"/>
          <w:szCs w:val="21"/>
        </w:rPr>
        <w:t>多项选择题</w:t>
      </w:r>
    </w:p>
    <w:p>
      <w:pPr>
        <w:rPr>
          <w:rFonts w:hint="eastAsia" w:ascii="宋体" w:hAnsi="宋体" w:eastAsia="宋体" w:cs="宋体"/>
          <w:b w:val="0"/>
          <w:bCs/>
          <w:sz w:val="21"/>
          <w:szCs w:val="21"/>
          <w:lang w:eastAsia="zh-CN"/>
        </w:rPr>
      </w:pPr>
      <w:r>
        <w:rPr>
          <w:rFonts w:hint="eastAsia" w:ascii="宋体" w:hAnsi="宋体" w:eastAsia="宋体" w:cs="宋体"/>
          <w:b w:val="0"/>
          <w:bCs/>
          <w:sz w:val="21"/>
          <w:szCs w:val="21"/>
        </w:rPr>
        <w:t>1AB   2BCDE   3CE   4ACE   5</w:t>
      </w:r>
      <w:r>
        <w:rPr>
          <w:rFonts w:hint="eastAsia" w:ascii="宋体" w:hAnsi="宋体" w:cs="宋体"/>
          <w:b w:val="0"/>
          <w:bCs/>
          <w:sz w:val="21"/>
          <w:szCs w:val="21"/>
          <w:lang w:val="en-US" w:eastAsia="zh-CN"/>
        </w:rPr>
        <w:t xml:space="preserve"> </w:t>
      </w:r>
    </w:p>
    <w:p>
      <w:pPr>
        <w:rPr>
          <w:rFonts w:hint="eastAsia" w:ascii="宋体" w:hAnsi="宋体" w:eastAsia="宋体" w:cs="宋体"/>
          <w:b w:val="0"/>
          <w:bCs/>
          <w:sz w:val="21"/>
          <w:szCs w:val="21"/>
        </w:rPr>
      </w:pPr>
      <w:r>
        <w:rPr>
          <w:rFonts w:hint="eastAsia" w:ascii="宋体" w:hAnsi="宋体" w:eastAsia="宋体" w:cs="宋体"/>
          <w:b w:val="0"/>
          <w:bCs/>
          <w:sz w:val="21"/>
          <w:szCs w:val="21"/>
        </w:rPr>
        <w:t xml:space="preserve">四、简答题  </w:t>
      </w:r>
    </w:p>
    <w:p>
      <w:pPr>
        <w:rPr>
          <w:rFonts w:hint="eastAsia" w:ascii="宋体" w:hAnsi="宋体" w:eastAsia="宋体" w:cs="宋体"/>
          <w:b w:val="0"/>
          <w:bCs/>
          <w:sz w:val="21"/>
          <w:szCs w:val="21"/>
        </w:rPr>
      </w:pPr>
      <w:r>
        <w:rPr>
          <w:rFonts w:hint="eastAsia" w:ascii="宋体" w:hAnsi="宋体" w:eastAsia="宋体" w:cs="宋体"/>
          <w:b w:val="0"/>
          <w:bCs/>
          <w:sz w:val="21"/>
          <w:szCs w:val="21"/>
        </w:rPr>
        <w:t xml:space="preserve">1、 说明磺胺甲恶唑SMZ和甲氧苄胺嘧啶TMP合用的药理学基础。  </w:t>
      </w:r>
    </w:p>
    <w:p>
      <w:pPr>
        <w:rPr>
          <w:rFonts w:hint="eastAsia" w:ascii="宋体" w:hAnsi="宋体" w:eastAsia="宋体" w:cs="宋体"/>
          <w:b w:val="0"/>
          <w:bCs/>
          <w:sz w:val="21"/>
          <w:szCs w:val="21"/>
        </w:rPr>
      </w:pPr>
      <w:r>
        <w:rPr>
          <w:rFonts w:hint="eastAsia" w:ascii="宋体" w:hAnsi="宋体" w:eastAsia="宋体" w:cs="宋体"/>
          <w:b w:val="0"/>
          <w:bCs/>
          <w:sz w:val="21"/>
          <w:szCs w:val="21"/>
        </w:rPr>
        <w:t>答：两药合用可使细菌的叶酸代谢受到双重阻断，且两药的半衰期相近，抗菌谱相似，从而抗菌作用增强，并可达杀菌作用。  </w:t>
      </w:r>
    </w:p>
    <w:p>
      <w:pPr>
        <w:rPr>
          <w:rFonts w:hint="eastAsia" w:ascii="宋体" w:hAnsi="宋体" w:eastAsia="宋体" w:cs="宋体"/>
          <w:b w:val="0"/>
          <w:bCs/>
          <w:sz w:val="21"/>
          <w:szCs w:val="21"/>
        </w:rPr>
      </w:pPr>
      <w:r>
        <w:rPr>
          <w:rFonts w:hint="eastAsia" w:ascii="宋体" w:hAnsi="宋体" w:eastAsia="宋体" w:cs="宋体"/>
          <w:b w:val="0"/>
          <w:bCs/>
          <w:sz w:val="21"/>
          <w:szCs w:val="21"/>
        </w:rPr>
        <w:t>2、 试述被动转运和主动转运的特点。 </w:t>
      </w:r>
    </w:p>
    <w:p>
      <w:pPr>
        <w:rPr>
          <w:rFonts w:hint="eastAsia" w:ascii="宋体" w:hAnsi="宋体" w:eastAsia="宋体" w:cs="宋体"/>
          <w:b w:val="0"/>
          <w:bCs/>
          <w:sz w:val="21"/>
          <w:szCs w:val="21"/>
        </w:rPr>
      </w:pPr>
      <w:r>
        <w:rPr>
          <w:rFonts w:hint="eastAsia" w:ascii="宋体" w:hAnsi="宋体" w:eastAsia="宋体" w:cs="宋体"/>
          <w:b w:val="0"/>
          <w:bCs/>
          <w:sz w:val="21"/>
          <w:szCs w:val="21"/>
        </w:rPr>
        <w:t xml:space="preserve">答：被动转运特点是：  （1） 顺浓度（梯度）进行，达膜两侧平衡为止； （2） 不耗能  （3） 不需载体，无竞争性抑制  （4） 分子小，高脂溶性，极性小，非解离型易被转运  主动转运特点：（1）逆浓度进行 （2）消耗能量  （3）需要载体，有竞争性抑制 （4）   </w:t>
      </w:r>
    </w:p>
    <w:p>
      <w:pPr>
        <w:spacing w:line="360" w:lineRule="exact"/>
        <w:rPr>
          <w:rFonts w:hint="eastAsia" w:ascii="宋体" w:hAnsi="宋体" w:eastAsia="宋体" w:cs="宋体"/>
          <w:b w:val="0"/>
          <w:bCs/>
          <w:kern w:val="0"/>
          <w:sz w:val="21"/>
          <w:szCs w:val="21"/>
        </w:rPr>
      </w:pPr>
      <w:r>
        <w:rPr>
          <w:rFonts w:hint="eastAsia" w:ascii="宋体" w:hAnsi="宋体" w:eastAsia="宋体" w:cs="宋体"/>
          <w:b w:val="0"/>
          <w:bCs/>
          <w:kern w:val="0"/>
          <w:sz w:val="21"/>
          <w:szCs w:val="21"/>
          <w:lang w:val="en-US" w:eastAsia="zh-CN"/>
        </w:rPr>
        <w:t>3</w:t>
      </w:r>
      <w:r>
        <w:rPr>
          <w:rFonts w:hint="eastAsia" w:ascii="宋体" w:hAnsi="宋体" w:eastAsia="宋体" w:cs="宋体"/>
          <w:b w:val="0"/>
          <w:bCs/>
          <w:kern w:val="0"/>
          <w:sz w:val="21"/>
          <w:szCs w:val="21"/>
        </w:rPr>
        <w:t>、呋塞米利尿作用特点及主要不良反应。</w:t>
      </w:r>
    </w:p>
    <w:p>
      <w:pPr>
        <w:spacing w:line="360" w:lineRule="exact"/>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答：利尿作用迅速、强大、短暂，口服有效。不良反应为水与电解质紊乱，耳毒性，高尿酸血症，恶心、呕吐。</w:t>
      </w:r>
    </w:p>
    <w:p>
      <w:pPr>
        <w:spacing w:line="360" w:lineRule="exact"/>
        <w:rPr>
          <w:rFonts w:hint="eastAsia" w:ascii="宋体" w:hAnsi="宋体" w:eastAsia="宋体" w:cs="宋体"/>
          <w:b w:val="0"/>
          <w:bCs/>
          <w:sz w:val="21"/>
          <w:szCs w:val="21"/>
          <w:lang w:val="zh-CN"/>
        </w:rPr>
      </w:pPr>
      <w:r>
        <w:rPr>
          <w:rFonts w:hint="eastAsia" w:ascii="宋体" w:hAnsi="宋体" w:eastAsia="宋体" w:cs="宋体"/>
          <w:b w:val="0"/>
          <w:bCs/>
          <w:kern w:val="0"/>
          <w:sz w:val="21"/>
          <w:szCs w:val="21"/>
          <w:lang w:val="en-US" w:eastAsia="zh-CN"/>
        </w:rPr>
        <w:t>4</w:t>
      </w:r>
      <w:r>
        <w:rPr>
          <w:rFonts w:hint="eastAsia" w:ascii="宋体" w:hAnsi="宋体" w:eastAsia="宋体" w:cs="宋体"/>
          <w:b w:val="0"/>
          <w:bCs/>
          <w:kern w:val="0"/>
          <w:sz w:val="21"/>
          <w:szCs w:val="21"/>
        </w:rPr>
        <w:t>、糖皮质激素的主要药理作用有哪些？</w:t>
      </w:r>
    </w:p>
    <w:p>
      <w:pPr>
        <w:spacing w:line="360" w:lineRule="exact"/>
        <w:rPr>
          <w:rFonts w:hint="eastAsia" w:ascii="宋体" w:hAnsi="宋体" w:eastAsia="宋体" w:cs="宋体"/>
          <w:b w:val="0"/>
          <w:bCs/>
          <w:sz w:val="21"/>
          <w:szCs w:val="21"/>
        </w:rPr>
      </w:pPr>
      <w:r>
        <w:rPr>
          <w:rFonts w:hint="eastAsia" w:ascii="宋体" w:hAnsi="宋体" w:eastAsia="宋体" w:cs="宋体"/>
          <w:b w:val="0"/>
          <w:bCs/>
          <w:sz w:val="21"/>
          <w:szCs w:val="21"/>
          <w:lang w:val="zh-CN"/>
        </w:rPr>
        <w:t>答：</w:t>
      </w:r>
      <w:r>
        <w:rPr>
          <w:rFonts w:hint="eastAsia" w:ascii="宋体" w:hAnsi="宋体" w:eastAsia="宋体" w:cs="宋体"/>
          <w:b w:val="0"/>
          <w:bCs/>
          <w:sz w:val="21"/>
          <w:szCs w:val="21"/>
        </w:rPr>
        <w:t>1）抗炎作用：对抗各种炎症引起的早期渗出性炎症，抑制炎症后期毛细血管和纤维母细胞增生，延缓肉芽组织增生，防止粘连和瘢痕形成。</w:t>
      </w:r>
    </w:p>
    <w:p>
      <w:pPr>
        <w:spacing w:line="360" w:lineRule="exact"/>
        <w:ind w:firstLine="411" w:firstLineChars="196"/>
        <w:rPr>
          <w:rFonts w:hint="eastAsia" w:ascii="宋体" w:hAnsi="宋体" w:eastAsia="宋体" w:cs="宋体"/>
          <w:b w:val="0"/>
          <w:bCs/>
          <w:sz w:val="21"/>
          <w:szCs w:val="21"/>
        </w:rPr>
      </w:pPr>
      <w:r>
        <w:rPr>
          <w:rFonts w:hint="eastAsia" w:ascii="宋体" w:hAnsi="宋体" w:eastAsia="宋体" w:cs="宋体"/>
          <w:b w:val="0"/>
          <w:bCs/>
          <w:sz w:val="21"/>
          <w:szCs w:val="21"/>
        </w:rPr>
        <w:t>2）免疫抑制作用</w:t>
      </w:r>
    </w:p>
    <w:p>
      <w:pPr>
        <w:spacing w:line="360" w:lineRule="exact"/>
        <w:ind w:firstLine="411" w:firstLineChars="196"/>
        <w:rPr>
          <w:rFonts w:hint="eastAsia" w:ascii="宋体" w:hAnsi="宋体" w:eastAsia="宋体" w:cs="宋体"/>
          <w:b w:val="0"/>
          <w:bCs/>
          <w:sz w:val="21"/>
          <w:szCs w:val="21"/>
        </w:rPr>
      </w:pPr>
      <w:r>
        <w:rPr>
          <w:rFonts w:hint="eastAsia" w:ascii="宋体" w:hAnsi="宋体" w:eastAsia="宋体" w:cs="宋体"/>
          <w:b w:val="0"/>
          <w:bCs/>
          <w:sz w:val="21"/>
          <w:szCs w:val="21"/>
        </w:rPr>
        <w:t>3）抗毒作用：提高机体对内毒素的耐受能力。</w:t>
      </w:r>
    </w:p>
    <w:p>
      <w:pPr>
        <w:spacing w:line="360" w:lineRule="exact"/>
        <w:ind w:firstLine="411" w:firstLineChars="196"/>
        <w:rPr>
          <w:rFonts w:hint="eastAsia" w:ascii="宋体" w:hAnsi="宋体" w:eastAsia="宋体" w:cs="宋体"/>
          <w:b w:val="0"/>
          <w:bCs/>
          <w:sz w:val="21"/>
          <w:szCs w:val="21"/>
        </w:rPr>
      </w:pPr>
      <w:r>
        <w:rPr>
          <w:rFonts w:hint="eastAsia" w:ascii="宋体" w:hAnsi="宋体" w:eastAsia="宋体" w:cs="宋体"/>
          <w:b w:val="0"/>
          <w:bCs/>
          <w:sz w:val="21"/>
          <w:szCs w:val="21"/>
        </w:rPr>
        <w:t>4）抗休克作用</w:t>
      </w:r>
    </w:p>
    <w:p>
      <w:pPr>
        <w:spacing w:line="360" w:lineRule="exact"/>
        <w:ind w:firstLine="411" w:firstLineChars="196"/>
        <w:rPr>
          <w:rFonts w:hint="eastAsia" w:ascii="宋体" w:hAnsi="宋体" w:eastAsia="宋体" w:cs="宋体"/>
          <w:b w:val="0"/>
          <w:bCs/>
          <w:sz w:val="21"/>
          <w:szCs w:val="21"/>
          <w:lang w:val="zh-CN"/>
        </w:rPr>
      </w:pPr>
      <w:r>
        <w:rPr>
          <w:rFonts w:hint="eastAsia" w:ascii="宋体" w:hAnsi="宋体" w:eastAsia="宋体" w:cs="宋体"/>
          <w:b w:val="0"/>
          <w:bCs/>
          <w:sz w:val="21"/>
          <w:szCs w:val="21"/>
        </w:rPr>
        <w:t>5）刺激骨髓造血机能</w:t>
      </w:r>
    </w:p>
    <w:p>
      <w:pPr>
        <w:spacing w:line="360" w:lineRule="exact"/>
        <w:rPr>
          <w:rFonts w:hint="eastAsia" w:ascii="宋体" w:hAnsi="宋体" w:eastAsia="宋体" w:cs="宋体"/>
          <w:b w:val="0"/>
          <w:bCs/>
          <w:kern w:val="0"/>
          <w:sz w:val="21"/>
          <w:szCs w:val="21"/>
        </w:rPr>
      </w:pPr>
      <w:r>
        <w:rPr>
          <w:rFonts w:hint="eastAsia" w:ascii="宋体" w:hAnsi="宋体" w:eastAsia="宋体" w:cs="宋体"/>
          <w:b w:val="0"/>
          <w:bCs/>
          <w:kern w:val="0"/>
          <w:sz w:val="21"/>
          <w:szCs w:val="21"/>
          <w:lang w:val="en-US" w:eastAsia="zh-CN"/>
        </w:rPr>
        <w:t>5</w:t>
      </w:r>
      <w:r>
        <w:rPr>
          <w:rFonts w:hint="eastAsia" w:ascii="宋体" w:hAnsi="宋体" w:eastAsia="宋体" w:cs="宋体"/>
          <w:b w:val="0"/>
          <w:bCs/>
          <w:kern w:val="0"/>
          <w:sz w:val="21"/>
          <w:szCs w:val="21"/>
        </w:rPr>
        <w:t>、简述青霉素G主要不良反应及防治措施。（</w:t>
      </w:r>
    </w:p>
    <w:p>
      <w:pPr>
        <w:spacing w:line="360" w:lineRule="exact"/>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答:主要不良反应是过敏反应,严重的会引起过敏性休克而死亡, 为此在用药中要注意:</w:t>
      </w:r>
    </w:p>
    <w:p>
      <w:pPr>
        <w:spacing w:line="360" w:lineRule="exact"/>
        <w:ind w:firstLine="298" w:firstLineChars="142"/>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 xml:space="preserve">详细询问过敏史. </w:t>
      </w:r>
    </w:p>
    <w:p>
      <w:pPr>
        <w:spacing w:line="360" w:lineRule="exact"/>
        <w:ind w:firstLine="298" w:firstLineChars="142"/>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 xml:space="preserve">做皮肤过敏试验. </w:t>
      </w:r>
    </w:p>
    <w:p>
      <w:pPr>
        <w:spacing w:line="360" w:lineRule="exact"/>
        <w:ind w:firstLine="298" w:firstLineChars="142"/>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注射后观察20到30分钟.</w:t>
      </w:r>
    </w:p>
    <w:p>
      <w:pPr>
        <w:spacing w:line="360" w:lineRule="exact"/>
        <w:ind w:firstLine="298" w:firstLineChars="142"/>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 xml:space="preserve">备好急救药品和器材,一旦出现,立即皮下注射肾上腺素. </w:t>
      </w:r>
    </w:p>
    <w:p>
      <w:pPr>
        <w:spacing w:line="360" w:lineRule="exact"/>
        <w:ind w:firstLine="298" w:firstLineChars="142"/>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 xml:space="preserve">掌握适应症,避免局部用药,避免饥饿时用. </w:t>
      </w:r>
    </w:p>
    <w:p>
      <w:pPr>
        <w:rPr>
          <w:rFonts w:hint="eastAsia" w:ascii="宋体" w:hAnsi="宋体" w:eastAsia="宋体" w:cs="宋体"/>
          <w:b w:val="0"/>
          <w:bCs/>
          <w:sz w:val="21"/>
          <w:szCs w:val="21"/>
        </w:rPr>
      </w:pPr>
    </w:p>
    <w:p>
      <w:pPr>
        <w:rPr>
          <w:rFonts w:hint="eastAsia" w:ascii="宋体" w:hAnsi="宋体" w:eastAsia="宋体" w:cs="宋体"/>
          <w:b w:val="0"/>
          <w:bCs/>
          <w:sz w:val="21"/>
          <w:szCs w:val="21"/>
        </w:rPr>
      </w:pPr>
      <w:r>
        <w:rPr>
          <w:rFonts w:hint="eastAsia" w:ascii="宋体" w:hAnsi="宋体" w:eastAsia="宋体" w:cs="宋体"/>
          <w:b w:val="0"/>
          <w:bCs/>
          <w:sz w:val="21"/>
          <w:szCs w:val="21"/>
        </w:rPr>
        <w:t>五、</w:t>
      </w:r>
      <w:r>
        <w:rPr>
          <w:rFonts w:hint="eastAsia" w:ascii="宋体" w:hAnsi="宋体" w:eastAsia="宋体" w:cs="宋体"/>
          <w:b w:val="0"/>
          <w:bCs/>
          <w:sz w:val="21"/>
          <w:szCs w:val="21"/>
          <w:lang w:val="en-US" w:eastAsia="zh-CN"/>
        </w:rPr>
        <w:t>论述</w:t>
      </w:r>
      <w:r>
        <w:rPr>
          <w:rFonts w:hint="eastAsia" w:ascii="宋体" w:hAnsi="宋体" w:eastAsia="宋体" w:cs="宋体"/>
          <w:b w:val="0"/>
          <w:bCs/>
          <w:sz w:val="21"/>
          <w:szCs w:val="21"/>
        </w:rPr>
        <w:t xml:space="preserve">题  </w:t>
      </w:r>
    </w:p>
    <w:p>
      <w:pPr>
        <w:rPr>
          <w:rFonts w:hint="eastAsia" w:ascii="宋体" w:hAnsi="宋体" w:eastAsia="宋体" w:cs="宋体"/>
          <w:b w:val="0"/>
          <w:bCs/>
          <w:sz w:val="21"/>
          <w:szCs w:val="21"/>
        </w:rPr>
      </w:pPr>
      <w:r>
        <w:rPr>
          <w:rFonts w:hint="eastAsia" w:ascii="宋体" w:hAnsi="宋体" w:eastAsia="宋体" w:cs="宋体"/>
          <w:b w:val="0"/>
          <w:bCs/>
          <w:sz w:val="21"/>
          <w:szCs w:val="21"/>
        </w:rPr>
        <w:t xml:space="preserve">1、 简述新斯的明临床应用的药理学基础。 </w:t>
      </w:r>
    </w:p>
    <w:p>
      <w:pPr>
        <w:rPr>
          <w:rFonts w:hint="eastAsia" w:ascii="宋体" w:hAnsi="宋体" w:eastAsia="宋体" w:cs="宋体"/>
          <w:b w:val="0"/>
          <w:bCs/>
          <w:sz w:val="21"/>
          <w:szCs w:val="21"/>
        </w:rPr>
      </w:pPr>
      <w:r>
        <w:rPr>
          <w:rFonts w:hint="eastAsia" w:ascii="宋体" w:hAnsi="宋体" w:eastAsia="宋体" w:cs="宋体"/>
          <w:b w:val="0"/>
          <w:bCs/>
          <w:sz w:val="21"/>
          <w:szCs w:val="21"/>
        </w:rPr>
        <w:t xml:space="preserve">答：新斯的明通过抑制胆碱酯酶活性，使神经末梢乙酰胆碱水解减少而表现其作用。治疗重症肌无力，兴奋骨骼肌，除抑制胆碱酯酶外还直接激动终板N2受体及促进运动神经末梢释放乙酰胆碱。兴奋内脏平滑肌，治疗腹气胀及尿潴留。抑制心脏，减慢心率，治疗阵发性室上性心动过速。利用其兴奋骨骼肌作用解救非去极化型肌松药过量中毒。   </w:t>
      </w:r>
    </w:p>
    <w:p>
      <w:pPr>
        <w:spacing w:line="360" w:lineRule="exact"/>
        <w:rPr>
          <w:rFonts w:hint="eastAsia" w:ascii="宋体" w:hAnsi="宋体" w:eastAsia="宋体" w:cs="宋体"/>
          <w:b w:val="0"/>
          <w:bCs/>
          <w:kern w:val="0"/>
          <w:sz w:val="21"/>
          <w:szCs w:val="21"/>
        </w:rPr>
      </w:pPr>
      <w:r>
        <w:rPr>
          <w:rFonts w:hint="eastAsia" w:ascii="宋体" w:hAnsi="宋体" w:eastAsia="宋体" w:cs="宋体"/>
          <w:b w:val="0"/>
          <w:bCs/>
          <w:kern w:val="0"/>
          <w:sz w:val="21"/>
          <w:szCs w:val="21"/>
          <w:lang w:val="en-US" w:eastAsia="zh-CN"/>
        </w:rPr>
        <w:t>2</w:t>
      </w:r>
      <w:r>
        <w:rPr>
          <w:rFonts w:hint="eastAsia" w:ascii="宋体" w:hAnsi="宋体" w:eastAsia="宋体" w:cs="宋体"/>
          <w:b w:val="0"/>
          <w:bCs/>
          <w:kern w:val="0"/>
          <w:sz w:val="21"/>
          <w:szCs w:val="21"/>
        </w:rPr>
        <w:t>、根据抗高血压药的主要作用部位和机制，可将抗高血压药物分为哪几类？</w:t>
      </w:r>
    </w:p>
    <w:p>
      <w:pPr>
        <w:spacing w:line="360" w:lineRule="exact"/>
        <w:rPr>
          <w:rFonts w:hint="eastAsia" w:ascii="宋体" w:hAnsi="宋体" w:eastAsia="宋体" w:cs="宋体"/>
          <w:b w:val="0"/>
          <w:bCs/>
          <w:sz w:val="21"/>
          <w:szCs w:val="21"/>
        </w:rPr>
      </w:pPr>
      <w:r>
        <w:rPr>
          <w:rFonts w:hint="eastAsia" w:ascii="宋体" w:hAnsi="宋体" w:eastAsia="宋体" w:cs="宋体"/>
          <w:b w:val="0"/>
          <w:bCs/>
          <w:sz w:val="21"/>
          <w:szCs w:val="21"/>
          <w:lang w:val="zh-CN"/>
        </w:rPr>
        <w:t xml:space="preserve">答: </w:t>
      </w:r>
      <w:r>
        <w:rPr>
          <w:rFonts w:hint="eastAsia" w:ascii="宋体" w:hAnsi="宋体" w:eastAsia="宋体" w:cs="宋体"/>
          <w:b w:val="0"/>
          <w:bCs/>
          <w:sz w:val="21"/>
          <w:szCs w:val="21"/>
        </w:rPr>
        <w:t>抗高血压药物可分以下几类：</w:t>
      </w:r>
    </w:p>
    <w:p>
      <w:pPr>
        <w:numPr>
          <w:ilvl w:val="0"/>
          <w:numId w:val="2"/>
        </w:numPr>
        <w:spacing w:line="360" w:lineRule="exact"/>
        <w:rPr>
          <w:rFonts w:hint="eastAsia" w:ascii="宋体" w:hAnsi="宋体" w:eastAsia="宋体" w:cs="宋体"/>
          <w:b w:val="0"/>
          <w:bCs/>
          <w:sz w:val="21"/>
          <w:szCs w:val="21"/>
        </w:rPr>
      </w:pPr>
      <w:r>
        <w:rPr>
          <w:rFonts w:hint="eastAsia" w:ascii="宋体" w:hAnsi="宋体" w:eastAsia="宋体" w:cs="宋体"/>
          <w:b w:val="0"/>
          <w:bCs/>
          <w:sz w:val="21"/>
          <w:szCs w:val="21"/>
        </w:rPr>
        <w:t>利尿药，代表药物为氢氯噻嗪</w:t>
      </w:r>
    </w:p>
    <w:p>
      <w:pPr>
        <w:numPr>
          <w:ilvl w:val="0"/>
          <w:numId w:val="2"/>
        </w:numPr>
        <w:spacing w:line="360" w:lineRule="exact"/>
        <w:rPr>
          <w:rFonts w:hint="eastAsia" w:ascii="宋体" w:hAnsi="宋体" w:eastAsia="宋体" w:cs="宋体"/>
          <w:b w:val="0"/>
          <w:bCs/>
          <w:sz w:val="21"/>
          <w:szCs w:val="21"/>
        </w:rPr>
      </w:pPr>
      <w:r>
        <w:rPr>
          <w:rFonts w:hint="eastAsia" w:ascii="宋体" w:hAnsi="宋体" w:eastAsia="宋体" w:cs="宋体"/>
          <w:b w:val="0"/>
          <w:bCs/>
          <w:sz w:val="21"/>
          <w:szCs w:val="21"/>
        </w:rPr>
        <w:t>血管紧张素转换酶抑制剂，如卡托普利</w:t>
      </w:r>
    </w:p>
    <w:p>
      <w:pPr>
        <w:spacing w:line="360" w:lineRule="exact"/>
        <w:ind w:left="315"/>
        <w:rPr>
          <w:rFonts w:hint="eastAsia" w:ascii="宋体" w:hAnsi="宋体" w:eastAsia="宋体" w:cs="宋体"/>
          <w:b w:val="0"/>
          <w:bCs/>
          <w:sz w:val="21"/>
          <w:szCs w:val="21"/>
        </w:rPr>
      </w:pPr>
      <w:r>
        <w:rPr>
          <w:rFonts w:hint="eastAsia" w:ascii="宋体" w:hAnsi="宋体" w:eastAsia="宋体" w:cs="宋体"/>
          <w:b w:val="0"/>
          <w:bCs/>
          <w:sz w:val="21"/>
          <w:szCs w:val="21"/>
        </w:rPr>
        <w:t xml:space="preserve">  血管紧张素II受体（AT</w:t>
      </w:r>
      <w:r>
        <w:rPr>
          <w:rFonts w:hint="eastAsia" w:ascii="宋体" w:hAnsi="宋体" w:eastAsia="宋体" w:cs="宋体"/>
          <w:b w:val="0"/>
          <w:bCs/>
          <w:sz w:val="21"/>
          <w:szCs w:val="21"/>
          <w:vertAlign w:val="subscript"/>
        </w:rPr>
        <w:t>1</w:t>
      </w:r>
      <w:r>
        <w:rPr>
          <w:rFonts w:hint="eastAsia" w:ascii="宋体" w:hAnsi="宋体" w:eastAsia="宋体" w:cs="宋体"/>
          <w:b w:val="0"/>
          <w:bCs/>
          <w:sz w:val="21"/>
          <w:szCs w:val="21"/>
        </w:rPr>
        <w:t>）阻断药，氯沙坦</w:t>
      </w:r>
    </w:p>
    <w:p>
      <w:pPr>
        <w:numPr>
          <w:ilvl w:val="0"/>
          <w:numId w:val="2"/>
        </w:numPr>
        <w:spacing w:line="360" w:lineRule="exact"/>
        <w:rPr>
          <w:rFonts w:hint="eastAsia" w:ascii="宋体" w:hAnsi="宋体" w:eastAsia="宋体" w:cs="宋体"/>
          <w:b w:val="0"/>
          <w:bCs/>
          <w:sz w:val="21"/>
          <w:szCs w:val="21"/>
        </w:rPr>
      </w:pPr>
      <w:r>
        <w:rPr>
          <w:rFonts w:hint="eastAsia" w:ascii="宋体" w:hAnsi="宋体" w:eastAsia="宋体" w:cs="宋体"/>
          <w:b w:val="0"/>
          <w:bCs/>
          <w:sz w:val="21"/>
          <w:szCs w:val="21"/>
        </w:rPr>
        <w:t>交感神经抑制药</w:t>
      </w:r>
    </w:p>
    <w:p>
      <w:pPr>
        <w:numPr>
          <w:ilvl w:val="0"/>
          <w:numId w:val="3"/>
        </w:numPr>
        <w:spacing w:line="360" w:lineRule="exact"/>
        <w:rPr>
          <w:rFonts w:hint="eastAsia" w:ascii="宋体" w:hAnsi="宋体" w:eastAsia="宋体" w:cs="宋体"/>
          <w:b w:val="0"/>
          <w:bCs/>
          <w:sz w:val="21"/>
          <w:szCs w:val="21"/>
        </w:rPr>
      </w:pPr>
      <w:r>
        <w:rPr>
          <w:rFonts w:hint="eastAsia" w:ascii="宋体" w:hAnsi="宋体" w:eastAsia="宋体" w:cs="宋体"/>
          <w:b w:val="0"/>
          <w:bCs/>
          <w:sz w:val="21"/>
          <w:szCs w:val="21"/>
        </w:rPr>
        <w:t>中枢性抗高血压药，如可乐定</w:t>
      </w:r>
    </w:p>
    <w:p>
      <w:pPr>
        <w:numPr>
          <w:ilvl w:val="0"/>
          <w:numId w:val="3"/>
        </w:numPr>
        <w:spacing w:line="360" w:lineRule="exact"/>
        <w:rPr>
          <w:rFonts w:hint="eastAsia" w:ascii="宋体" w:hAnsi="宋体" w:eastAsia="宋体" w:cs="宋体"/>
          <w:b w:val="0"/>
          <w:bCs/>
          <w:sz w:val="21"/>
          <w:szCs w:val="21"/>
        </w:rPr>
      </w:pPr>
      <w:r>
        <w:rPr>
          <w:rFonts w:hint="eastAsia" w:ascii="宋体" w:hAnsi="宋体" w:eastAsia="宋体" w:cs="宋体"/>
          <w:b w:val="0"/>
          <w:bCs/>
          <w:sz w:val="21"/>
          <w:szCs w:val="21"/>
        </w:rPr>
        <w:t>神经节阻断药，美加明</w:t>
      </w:r>
    </w:p>
    <w:p>
      <w:pPr>
        <w:numPr>
          <w:ilvl w:val="0"/>
          <w:numId w:val="3"/>
        </w:numPr>
        <w:spacing w:line="360" w:lineRule="exact"/>
        <w:rPr>
          <w:rFonts w:hint="eastAsia" w:ascii="宋体" w:hAnsi="宋体" w:eastAsia="宋体" w:cs="宋体"/>
          <w:b w:val="0"/>
          <w:bCs/>
          <w:sz w:val="21"/>
          <w:szCs w:val="21"/>
        </w:rPr>
      </w:pPr>
      <w:r>
        <w:rPr>
          <w:rFonts w:hint="eastAsia" w:ascii="宋体" w:hAnsi="宋体" w:eastAsia="宋体" w:cs="宋体"/>
          <w:b w:val="0"/>
          <w:bCs/>
          <w:sz w:val="21"/>
          <w:szCs w:val="21"/>
        </w:rPr>
        <w:t>抗去甲肾上腺素能神经末梢药，利血平</w:t>
      </w:r>
    </w:p>
    <w:p>
      <w:pPr>
        <w:numPr>
          <w:ilvl w:val="0"/>
          <w:numId w:val="3"/>
        </w:numPr>
        <w:spacing w:line="360" w:lineRule="exact"/>
        <w:rPr>
          <w:rFonts w:hint="eastAsia" w:ascii="宋体" w:hAnsi="宋体" w:eastAsia="宋体" w:cs="宋体"/>
          <w:b w:val="0"/>
          <w:bCs/>
          <w:sz w:val="21"/>
          <w:szCs w:val="21"/>
        </w:rPr>
      </w:pPr>
      <w:r>
        <w:rPr>
          <w:rFonts w:hint="eastAsia" w:ascii="宋体" w:hAnsi="宋体" w:eastAsia="宋体" w:cs="宋体"/>
          <w:b w:val="0"/>
          <w:bCs/>
          <w:sz w:val="21"/>
          <w:szCs w:val="21"/>
        </w:rPr>
        <w:t>肾上腺素受体阻断药：哌唑嗪，普奈洛尔</w:t>
      </w:r>
    </w:p>
    <w:p>
      <w:pPr>
        <w:numPr>
          <w:ilvl w:val="0"/>
          <w:numId w:val="2"/>
        </w:numPr>
        <w:spacing w:line="360" w:lineRule="exact"/>
        <w:rPr>
          <w:rFonts w:hint="eastAsia" w:ascii="宋体" w:hAnsi="宋体" w:eastAsia="宋体" w:cs="宋体"/>
          <w:b w:val="0"/>
          <w:bCs/>
          <w:sz w:val="21"/>
          <w:szCs w:val="21"/>
        </w:rPr>
      </w:pPr>
      <w:r>
        <w:rPr>
          <w:rFonts w:hint="eastAsia" w:ascii="宋体" w:hAnsi="宋体" w:eastAsia="宋体" w:cs="宋体"/>
          <w:b w:val="0"/>
          <w:bCs/>
          <w:sz w:val="21"/>
          <w:szCs w:val="21"/>
        </w:rPr>
        <w:t>钙拮抗药，如硝苯地平；</w:t>
      </w:r>
    </w:p>
    <w:p>
      <w:pPr>
        <w:numPr>
          <w:ilvl w:val="0"/>
          <w:numId w:val="2"/>
        </w:numPr>
        <w:spacing w:line="360" w:lineRule="exact"/>
        <w:rPr>
          <w:rFonts w:hint="eastAsia" w:ascii="宋体" w:hAnsi="宋体" w:eastAsia="宋体" w:cs="宋体"/>
          <w:b w:val="0"/>
          <w:bCs/>
          <w:sz w:val="21"/>
          <w:szCs w:val="21"/>
        </w:rPr>
      </w:pPr>
      <w:r>
        <w:rPr>
          <w:rFonts w:hint="eastAsia" w:ascii="宋体" w:hAnsi="宋体" w:eastAsia="宋体" w:cs="宋体"/>
          <w:b w:val="0"/>
          <w:bCs/>
          <w:sz w:val="21"/>
          <w:szCs w:val="21"/>
        </w:rPr>
        <w:t>扩血管药，肼屈嗪</w:t>
      </w:r>
    </w:p>
    <w:p>
      <w:pPr>
        <w:rPr>
          <w:rFonts w:hint="eastAsia" w:ascii="宋体" w:hAnsi="宋体" w:eastAsia="宋体" w:cs="宋体"/>
          <w:b w:val="0"/>
          <w:bCs/>
          <w:sz w:val="21"/>
          <w:szCs w:val="21"/>
        </w:rPr>
      </w:pPr>
    </w:p>
    <w:p>
      <w:pPr>
        <w:rPr>
          <w:rFonts w:hint="eastAsia" w:ascii="宋体" w:hAnsi="宋体" w:eastAsia="宋体" w:cs="宋体"/>
          <w:b w:val="0"/>
          <w:bCs/>
          <w:sz w:val="21"/>
          <w:szCs w:val="21"/>
        </w:rPr>
      </w:pPr>
    </w:p>
    <w:sectPr>
      <w:footerReference r:id="rId3" w:type="even"/>
      <w:pgSz w:w="11906" w:h="16838"/>
      <w:pgMar w:top="1191" w:right="1797" w:bottom="119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2DB01"/>
    <w:multiLevelType w:val="singleLevel"/>
    <w:tmpl w:val="2062DB01"/>
    <w:lvl w:ilvl="0" w:tentative="0">
      <w:start w:val="3"/>
      <w:numFmt w:val="chineseCounting"/>
      <w:suff w:val="nothing"/>
      <w:lvlText w:val="%1、"/>
      <w:lvlJc w:val="left"/>
      <w:rPr>
        <w:rFonts w:hint="eastAsia"/>
      </w:rPr>
    </w:lvl>
  </w:abstractNum>
  <w:abstractNum w:abstractNumId="1">
    <w:nsid w:val="40C047D0"/>
    <w:multiLevelType w:val="singleLevel"/>
    <w:tmpl w:val="40C047D0"/>
    <w:lvl w:ilvl="0" w:tentative="0">
      <w:start w:val="1"/>
      <w:numFmt w:val="decimalEnclosedCircle"/>
      <w:lvlText w:val="%1"/>
      <w:lvlJc w:val="left"/>
      <w:pPr>
        <w:tabs>
          <w:tab w:val="left" w:pos="525"/>
        </w:tabs>
        <w:ind w:left="525" w:hanging="210"/>
      </w:pPr>
      <w:rPr>
        <w:rFonts w:hint="eastAsia"/>
      </w:rPr>
    </w:lvl>
  </w:abstractNum>
  <w:abstractNum w:abstractNumId="2">
    <w:nsid w:val="7B966B0C"/>
    <w:multiLevelType w:val="singleLevel"/>
    <w:tmpl w:val="7B966B0C"/>
    <w:lvl w:ilvl="0" w:tentative="0">
      <w:start w:val="1"/>
      <w:numFmt w:val="decimal"/>
      <w:lvlText w:val="%1）"/>
      <w:lvlJc w:val="left"/>
      <w:pPr>
        <w:tabs>
          <w:tab w:val="left" w:pos="780"/>
        </w:tabs>
        <w:ind w:left="780" w:hanging="36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8947C6"/>
    <w:rsid w:val="00E934E8"/>
    <w:rsid w:val="0A3E32AF"/>
    <w:rsid w:val="0D3D7823"/>
    <w:rsid w:val="0FA425D9"/>
    <w:rsid w:val="2EA77EEA"/>
    <w:rsid w:val="33F172ED"/>
    <w:rsid w:val="34A7193C"/>
    <w:rsid w:val="49943BA6"/>
    <w:rsid w:val="510B6152"/>
    <w:rsid w:val="63ED6E07"/>
    <w:rsid w:val="6C256409"/>
    <w:rsid w:val="6C8947C6"/>
    <w:rsid w:val="6D9E14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2019-11-25T05:20:00Z</dcterms:created>
  <dc:creator>玉环育华教育</dc:creator>
  <cp:lastModifiedBy>AA.小树苗她爹</cp:lastModifiedBy>
  <dcterms:modified xsi:type="dcterms:W3CDTF">2019-12-09T09:04:25Z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