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t>口腔正畸学复习资料：</w:t>
      </w:r>
    </w:p>
    <w:p>
      <w:r>
        <w:t>一、单项选择题</w:t>
      </w:r>
    </w:p>
    <w:p>
      <w:r>
        <w:t>1、可复性牙髓炎的疼痛特点（     ）</w:t>
      </w:r>
    </w:p>
    <w:p>
      <w:r>
        <w:t>A.阵发性自发痛      B.冷刺激一过性痛</w:t>
      </w:r>
    </w:p>
    <w:p>
      <w:r>
        <w:t>C.机械刺激痛        D.甜酸刺激痛     E.冷刺激迟缓痛</w:t>
      </w:r>
    </w:p>
    <w:p>
      <w:r>
        <w:t>2、下列哪些公式对替牙间隙的解释是正确的（     ）</w:t>
      </w:r>
    </w:p>
    <w:p>
      <w:r>
        <w:t>A.V 一 5           B.ⅣⅤ一4+5</w:t>
      </w:r>
    </w:p>
    <w:p>
      <w:r>
        <w:t>C.ⅢⅣⅤ一3+4+5)</w:t>
      </w:r>
    </w:p>
    <w:p>
      <w:r>
        <w:t>D.Ⅱ十ⅢⅣⅤ一2+3+4+5</w:t>
      </w:r>
    </w:p>
    <w:p>
      <w:r>
        <w:t>E.以上都不是</w:t>
      </w:r>
    </w:p>
    <w:p>
      <w:r>
        <w:t>3、女，35岁，开口受限6个月，既往有关节弹响史。临床检查见开口度1指半，开口型左偏。治疗措施不包括（     ）</w:t>
      </w:r>
    </w:p>
    <w:p>
      <w:r>
        <w:t>A.局部注射硬化剂     B.局部关节理疗</w:t>
      </w:r>
    </w:p>
    <w:p>
      <w:r>
        <w:t>C.（牙合）垫治疗     D.手法复位     E.功能训练</w:t>
      </w:r>
    </w:p>
    <w:p>
      <w:r>
        <w:t>4、一般认为面下部的深度增加1mm时，面中部的深度相应增加为（     ）</w:t>
      </w:r>
    </w:p>
    <w:p>
      <w:r>
        <w:t>A.0.2mm   B.0.4mm   C.0.6mm   D.0.8mm   E.1mm</w:t>
      </w:r>
    </w:p>
    <w:p>
      <w:r>
        <w:t>正确答案C</w:t>
      </w:r>
    </w:p>
    <w:p>
      <w:r>
        <w:t>5、患者女性，28岁，主诉牙龈长“肿瘤”2个月，并慢慢增大，无痛瘤体表面糜烂。若诊断为孕瘤，下列治疗措施中，不正确的一项是（     ）</w:t>
      </w:r>
    </w:p>
    <w:p>
      <w:r>
        <w:t>A.教正确的刷牙方法         B.及时应用抗生素</w:t>
      </w:r>
    </w:p>
    <w:p>
      <w:r>
        <w:t>C.若影响进食，可在妊娠的第4-6个月切除</w:t>
      </w:r>
    </w:p>
    <w:p>
      <w:r>
        <w:t>D.尽量在分娩后切除         E.去除不良修复体</w:t>
      </w:r>
    </w:p>
    <w:p>
      <w:r>
        <w:t>6、个别正常（牙合）的标准是（     ）</w:t>
      </w:r>
    </w:p>
    <w:p>
      <w:r>
        <w:t>A.个别牙对（牙合）正常    B.超（牙合）覆（牙合）正常</w:t>
      </w:r>
    </w:p>
    <w:p>
      <w:r>
        <w:t>C.第一磨牙为中性（牙合）  D.面部左右对称刻度正常</w:t>
      </w:r>
    </w:p>
    <w:p>
      <w:r>
        <w:t>E.有轻微牙错位对生理功能无妨碍</w:t>
      </w:r>
    </w:p>
    <w:p>
      <w:r>
        <w:t>7、牙菌斑作为牙周炎始动因素的依据（     ）</w:t>
      </w:r>
    </w:p>
    <w:p>
      <w:r>
        <w:t>A.终止刷牙可引起实验性龈炎   B.吸烟与牙周病有关</w:t>
      </w:r>
    </w:p>
    <w:p>
      <w:r>
        <w:t>C.氯己定漱口液对牙龈炎治疗有效</w:t>
      </w:r>
    </w:p>
    <w:p>
      <w:r>
        <w:t>D.侵袭性牙周炎患者血清中的抗Aa抗体滴度增加</w:t>
      </w:r>
    </w:p>
    <w:p>
      <w:r>
        <w:t>E.根面平整对牙周炎治疗有效</w:t>
      </w:r>
    </w:p>
    <w:p>
      <w:r>
        <w:t>8、托槽位置的高度是指（     ）</w:t>
      </w:r>
    </w:p>
    <w:p>
      <w:r>
        <w:t>A.由牙尖或切缘至托槽槽沟的（牙合）向底面间的距离</w:t>
      </w:r>
    </w:p>
    <w:p>
      <w:r>
        <w:t>B.由牙尖或切缘至托槽槽沟的龈向底面间的距离</w:t>
      </w:r>
    </w:p>
    <w:p>
      <w:r>
        <w:t>C.由牙尖或切缘至托槽（牙合）向基底部间的距离</w:t>
      </w:r>
    </w:p>
    <w:p>
      <w:r>
        <w:t>D.由牙尖或切缘至托槽龈向基底部间的距离</w:t>
      </w:r>
    </w:p>
    <w:p>
      <w:r>
        <w:t>E.以上都不是</w:t>
      </w:r>
    </w:p>
    <w:p>
      <w:r>
        <w:t>9、中龋的疼痛特点（     ）</w:t>
      </w:r>
    </w:p>
    <w:p>
      <w:r>
        <w:t>A.阵发性自发痛      B.冷刺激一过性痛</w:t>
      </w:r>
    </w:p>
    <w:p>
      <w:r>
        <w:t>C.机械刺激痛        D.甜酸刺激痛</w:t>
      </w:r>
    </w:p>
    <w:p>
      <w:r>
        <w:t>E.冷刺激迟缓痛</w:t>
      </w:r>
    </w:p>
    <w:p>
      <w:r>
        <w:t>10、标准正常（牙合）时，上颌第一磨牙远中边缘嵴应与下颌何处接触（     ）</w:t>
      </w:r>
    </w:p>
    <w:p>
      <w:r>
        <w:t>A.下颌第一磨牙远中舌尖      B.下颌第一磨牙咬合面</w:t>
      </w:r>
    </w:p>
    <w:p>
      <w:r>
        <w:t>C.下颌第二磨牙近中舌尖      D.下颌第二磨牙咬合面</w:t>
      </w:r>
    </w:p>
    <w:p>
      <w:r>
        <w:t>E.以上都不是</w:t>
      </w:r>
    </w:p>
    <w:p>
      <w:r>
        <w:t>11、面骨骼的发育方式有（     ）</w:t>
      </w:r>
    </w:p>
    <w:p>
      <w:r>
        <w:t>A.骨缝的间质增生    B.软骨的间质增生</w:t>
      </w:r>
    </w:p>
    <w:p>
      <w:r>
        <w:t>C.软骨的表面增生    D.骨的表面增生</w:t>
      </w:r>
    </w:p>
    <w:p>
      <w:r>
        <w:t>E.以上都对</w:t>
      </w:r>
    </w:p>
    <w:p>
      <w:r>
        <w:t>12、抗磨性最好的是（     ）</w:t>
      </w:r>
    </w:p>
    <w:p>
      <w:r>
        <w:t>A.嵌体           B.甲冠</w:t>
      </w:r>
    </w:p>
    <w:p>
      <w:r>
        <w:t>C.3/4 冠         D.金属全冠</w:t>
      </w:r>
    </w:p>
    <w:p>
      <w:r>
        <w:t>E.烤瓷全冠</w:t>
      </w:r>
    </w:p>
    <w:p>
      <w:bookmarkStart w:id="0" w:name="_GoBack"/>
      <w:bookmarkEnd w:id="0"/>
      <w:r>
        <w:t>E.美观</w:t>
      </w:r>
    </w:p>
    <w:p>
      <w:r>
        <w:t>二、填空题</w:t>
      </w:r>
    </w:p>
    <w:p>
      <w:r>
        <w:t>1、临床上固定矫治器一般间隔________周加力一次为宜，活动矫治器一般间隔________周加力一次。</w:t>
      </w:r>
    </w:p>
    <w:p>
      <w:r>
        <w:t>2、支抗的种类： ________ 、 ________ 、 ________ 。</w:t>
      </w:r>
    </w:p>
    <w:p>
      <w:r>
        <w:t>4、颅面骨骼的生长发育方式有 __________ 、 __________ 、 __________ 。</w:t>
      </w:r>
    </w:p>
    <w:p>
      <w:r>
        <w:t>5、面部长度与高度的增长有重要影响的4条骨缝为__________、__________、__________、__________。</w:t>
      </w:r>
    </w:p>
    <w:p/>
    <w:p>
      <w:r>
        <w:rPr>
          <w:rFonts w:hint="eastAsia"/>
          <w:lang w:val="en-US" w:eastAsia="zh-CN"/>
        </w:rPr>
        <w:t>三</w:t>
      </w:r>
      <w:r>
        <w:t>、简答题</w:t>
      </w:r>
    </w:p>
    <w:p>
      <w:r>
        <w:rPr>
          <w:rFonts w:hint="eastAsia"/>
          <w:lang w:val="en-US" w:eastAsia="zh-CN"/>
        </w:rPr>
        <w:t>1</w:t>
      </w:r>
      <w:r>
        <w:t>、临床合适矫治力的特征</w:t>
      </w:r>
    </w:p>
    <w:p/>
    <w:p>
      <w:r>
        <w:t>2、恒牙期牙列的拥挤的矫治原则</w:t>
      </w:r>
    </w:p>
    <w:p/>
    <w:p>
      <w:r>
        <w:rPr>
          <w:rFonts w:hint="eastAsia"/>
          <w:lang w:val="en-US" w:eastAsia="zh-CN"/>
        </w:rPr>
        <w:t>3</w:t>
      </w:r>
      <w:r>
        <w:t>、牙齿倾斜移动的主要组织学反应</w:t>
      </w:r>
    </w:p>
    <w:p/>
    <w:p>
      <w:r>
        <w:rPr>
          <w:rFonts w:hint="eastAsia"/>
          <w:lang w:val="en-US" w:eastAsia="zh-CN"/>
        </w:rPr>
        <w:t>四</w:t>
      </w:r>
      <w:r>
        <w:t>、案例题</w:t>
      </w:r>
    </w:p>
    <w:p>
      <w:r>
        <w:t>1、患者，男，11岁，主诉为上颌前牙前突。临床检查：正面观：上下唇闭合不全，上唇向前突，开唇露齿，侧面为凸面型。磨牙为远中尖对尖关系，前牙覆合6mm，覆盖8.5mm，上牙列拥挤4mm，下牙列拥挤8mm。</w:t>
      </w:r>
    </w:p>
    <w:p>
      <w:r>
        <w:t>1）、请列出诊断。2）、请列出矫治目标。3）、请写出治疗计划。</w:t>
      </w:r>
    </w:p>
    <w:p/>
    <w:p/>
    <w:p/>
    <w:p/>
    <w:p/>
    <w:p/>
    <w:p/>
    <w:p/>
    <w:p/>
    <w:p>
      <w:pPr>
        <w:rPr>
          <w:rFonts w:hint="eastAsia"/>
        </w:rPr>
      </w:pPr>
    </w:p>
    <w:p>
      <w:pPr>
        <w:rPr>
          <w:b/>
          <w:bCs/>
        </w:rPr>
      </w:pPr>
      <w:r>
        <w:rPr>
          <w:b/>
          <w:bCs/>
        </w:rPr>
        <w:t>口腔正畸学</w:t>
      </w:r>
      <w:r>
        <w:rPr>
          <w:rFonts w:hint="eastAsia"/>
          <w:b/>
          <w:bCs/>
          <w:lang w:val="en-US" w:eastAsia="zh-CN"/>
        </w:rPr>
        <w:t>复习资料</w:t>
      </w:r>
      <w:r>
        <w:rPr>
          <w:b/>
          <w:bCs/>
        </w:rPr>
        <w:t>参考答案</w:t>
      </w:r>
    </w:p>
    <w:p>
      <w:r>
        <w:rPr>
          <w:rFonts w:hint="eastAsia"/>
          <w:lang w:val="en-US" w:eastAsia="zh-CN"/>
        </w:rPr>
        <w:t>一、</w:t>
      </w:r>
      <w:r>
        <w:t>单选题</w:t>
      </w:r>
    </w:p>
    <w:p>
      <w:r>
        <w:t xml:space="preserve">1.B   2.C   3.A   4.C   5.B   6.E   7.B   8.A   9.D   10.E </w:t>
      </w:r>
    </w:p>
    <w:p>
      <w:pPr>
        <w:rPr>
          <w:rFonts w:hint="default" w:eastAsiaTheme="minorEastAsia"/>
          <w:lang w:val="en-US" w:eastAsia="zh-CN"/>
        </w:rPr>
      </w:pPr>
      <w:r>
        <w:t xml:space="preserve">11.E  12.E   </w:t>
      </w:r>
    </w:p>
    <w:p>
      <w:r>
        <w:t>二、填空题</w:t>
      </w:r>
    </w:p>
    <w:p>
      <w:r>
        <w:t xml:space="preserve">1. 4-6；2-3   </w:t>
      </w:r>
    </w:p>
    <w:p>
      <w:r>
        <w:t xml:space="preserve">2.颌内支抗、颌间支抗、颌外支抗   </w:t>
      </w:r>
    </w:p>
    <w:p>
      <w:pPr>
        <w:rPr>
          <w:rFonts w:hint="default" w:eastAsiaTheme="minorEastAsia"/>
          <w:lang w:val="en-US" w:eastAsia="zh-CN"/>
        </w:rPr>
      </w:pPr>
    </w:p>
    <w:p>
      <w:r>
        <w:t xml:space="preserve">4.骨的长面性质、骨缝间质、软骨间质及长面性质   </w:t>
      </w:r>
    </w:p>
    <w:p>
      <w:r>
        <w:rPr>
          <w:rFonts w:hint="eastAsia"/>
          <w:lang w:val="en-US" w:eastAsia="zh-CN"/>
        </w:rPr>
        <w:t>5.</w:t>
      </w:r>
      <w:r>
        <w:t>额颌缝、颧颌缝、颧颞缝、翼腭缝</w:t>
      </w:r>
    </w:p>
    <w:p>
      <w:pPr>
        <w:rPr>
          <w:rFonts w:hint="default" w:eastAsiaTheme="minorEastAsia"/>
          <w:lang w:val="en-US" w:eastAsia="zh-CN"/>
        </w:rPr>
      </w:pPr>
    </w:p>
    <w:p>
      <w:r>
        <w:rPr>
          <w:rFonts w:hint="eastAsia"/>
          <w:lang w:val="en-US" w:eastAsia="zh-CN"/>
        </w:rPr>
        <w:t>三、</w:t>
      </w:r>
      <w:r>
        <w:t>简答题</w:t>
      </w:r>
    </w:p>
    <w:p>
      <w:r>
        <w:rPr>
          <w:rFonts w:hint="eastAsia"/>
          <w:lang w:val="en-US" w:eastAsia="zh-CN"/>
        </w:rPr>
        <w:t>1</w:t>
      </w:r>
      <w:r>
        <w:t>、临床合适矫治力的特征</w:t>
      </w:r>
    </w:p>
    <w:p>
      <w:r>
        <w:t>a 无明显的自觉疼痛，只有发胀的感觉  b 扣诊无明显反应</w:t>
      </w:r>
    </w:p>
    <w:p>
      <w:r>
        <w:t>c 松动度不大  d 移动的牙位或颌位效果明显</w:t>
      </w:r>
    </w:p>
    <w:p>
      <w:r>
        <w:t>E X片显示，矫治牙的根部牙周无异常</w:t>
      </w:r>
    </w:p>
    <w:p/>
    <w:p>
      <w:r>
        <w:rPr>
          <w:rFonts w:hint="eastAsia"/>
          <w:lang w:val="en-US" w:eastAsia="zh-CN"/>
        </w:rPr>
        <w:t>2</w:t>
      </w:r>
      <w:r>
        <w:t>、恒牙期牙列的拥挤的矫治原则</w:t>
      </w:r>
    </w:p>
    <w:p>
      <w:r>
        <w:t>恒牙期解决牙列拥挤的方法主要是增加骨量或减少牙量。一般来说，轻度拥挤可采用扩弓或者是推磨牙向后的方法获得所需间隙。重度拥挤采用拔牙矫治。中度拥挤可拔牙可不拔牙的边缘病例应结合颅面硬软组织形态，选择合适的手段，能不拔牙时尽可能不拔牙，在严格掌握适应症和规范操作的前提下，也可以选择邻面去釉的方法。</w:t>
      </w:r>
    </w:p>
    <w:p/>
    <w:p>
      <w:r>
        <w:rPr>
          <w:rFonts w:hint="eastAsia"/>
          <w:lang w:val="en-US" w:eastAsia="zh-CN"/>
        </w:rPr>
        <w:t>3</w:t>
      </w:r>
      <w:r>
        <w:t>、牙齿倾斜移动的主要组织学反应</w:t>
      </w:r>
    </w:p>
    <w:p>
      <w:r>
        <w:t>单根牙其牙周其变化呈现2个压力区和2个牵引区；双根牙的牙周组织出现4个压力区和4个牵引区。近牙冠区与对侧根尖区的牙周组织是承受着同一种性质的矫治力。一般牙支点的位置被认为是在牙根中1/3与牙根尖 1/3 的交界处。如自唇侧加力于前牙时，牙冠向舌侧倾斜，这时唇侧牙周组织变化上下不同。支点冠方的牙周膜纤维拉紧伸长，牙周间隙增宽，骨质增生，支点根方的牙周膜纤维压缩松弛，牙间隙减小，骨质吸收。舌侧的变化则与之相反。倾斜移动的最大压力与张力区是在压根尖和牙颈部。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r>
        <w:rPr>
          <w:rFonts w:hint="eastAsia"/>
          <w:lang w:val="en-US" w:eastAsia="zh-CN"/>
        </w:rPr>
        <w:t>四、</w:t>
      </w:r>
      <w:r>
        <w:t>论述题</w:t>
      </w:r>
    </w:p>
    <w:p>
      <w:r>
        <w:t>1 该患者的诊断：</w:t>
      </w:r>
    </w:p>
    <w:p>
      <w:r>
        <w:t>安氏 Ⅱ1，毛氏 Ⅱ2+Ⅳ1+Ⅰ1</w:t>
      </w:r>
    </w:p>
    <w:p>
      <w:r>
        <w:t>2 该患者的矫治目标：</w:t>
      </w:r>
    </w:p>
    <w:p>
      <w:r>
        <w:t>解决牙列拥挤，排齐上下牙列，内收上前牙，减小上唇突度及开唇露齿的程度，纠正前牙深覆合、深覆盖调整磨牙关系至中性。</w:t>
      </w:r>
    </w:p>
    <w:p>
      <w:r>
        <w:t>3 矫治计划</w:t>
      </w:r>
    </w:p>
    <w:p>
      <w:r>
        <w:t>拔除两侧上颌第一双尖牙及下颌第二双尖牙，上颌强支抗，下颌弱支抗，直丝弓矫治器。</w:t>
      </w:r>
    </w:p>
    <w:p>
      <w:r>
        <w:t>矫治步骤：</w:t>
      </w:r>
    </w:p>
    <w:p>
      <w:r>
        <w:t>a 排齐上下颌牙齿   b 矫正深覆合   c 关闭剩余间隙</w:t>
      </w:r>
    </w:p>
    <w:p/>
    <w:sectPr>
      <w:footerReference r:id="rId3" w:type="default"/>
      <w:pgSz w:w="11906" w:h="16838"/>
      <w:pgMar w:top="1134" w:right="1418" w:bottom="1134" w:left="1418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4YTY1Yjc2ZTAyY2M4ZDlhZDI1OTE1OGVjYjVjOGQifQ=="/>
  </w:docVars>
  <w:rsids>
    <w:rsidRoot w:val="5AC747B1"/>
    <w:rsid w:val="001E5097"/>
    <w:rsid w:val="001E701C"/>
    <w:rsid w:val="00323B6F"/>
    <w:rsid w:val="006F1F0A"/>
    <w:rsid w:val="008A42DF"/>
    <w:rsid w:val="009053A0"/>
    <w:rsid w:val="00BC07C3"/>
    <w:rsid w:val="00BF4A68"/>
    <w:rsid w:val="00C911CD"/>
    <w:rsid w:val="00D233BE"/>
    <w:rsid w:val="00DD3F3F"/>
    <w:rsid w:val="0658295E"/>
    <w:rsid w:val="070975B0"/>
    <w:rsid w:val="09F210D7"/>
    <w:rsid w:val="0A2D3298"/>
    <w:rsid w:val="0EC63187"/>
    <w:rsid w:val="0F6514C5"/>
    <w:rsid w:val="1228526D"/>
    <w:rsid w:val="17C24CD6"/>
    <w:rsid w:val="182915FC"/>
    <w:rsid w:val="1A3A365E"/>
    <w:rsid w:val="1A5F3D1E"/>
    <w:rsid w:val="1C7E579D"/>
    <w:rsid w:val="20006B6E"/>
    <w:rsid w:val="206A1AD5"/>
    <w:rsid w:val="21A05823"/>
    <w:rsid w:val="24AA3EBA"/>
    <w:rsid w:val="283E115F"/>
    <w:rsid w:val="2A3A76DB"/>
    <w:rsid w:val="2A6A3F1D"/>
    <w:rsid w:val="2C1245CE"/>
    <w:rsid w:val="2C882790"/>
    <w:rsid w:val="2CA34F3C"/>
    <w:rsid w:val="2EB60D0F"/>
    <w:rsid w:val="2EC853BE"/>
    <w:rsid w:val="2ECD31ED"/>
    <w:rsid w:val="325E7C44"/>
    <w:rsid w:val="34164A7F"/>
    <w:rsid w:val="35097DDC"/>
    <w:rsid w:val="36BB5115"/>
    <w:rsid w:val="36F2486C"/>
    <w:rsid w:val="3B43754A"/>
    <w:rsid w:val="3B7962D3"/>
    <w:rsid w:val="3BBC1E02"/>
    <w:rsid w:val="3D846F4A"/>
    <w:rsid w:val="3F4852CB"/>
    <w:rsid w:val="402306A3"/>
    <w:rsid w:val="4140321E"/>
    <w:rsid w:val="430930A9"/>
    <w:rsid w:val="455038FC"/>
    <w:rsid w:val="470A1792"/>
    <w:rsid w:val="51972EC3"/>
    <w:rsid w:val="54BC19E0"/>
    <w:rsid w:val="55E06F61"/>
    <w:rsid w:val="5AC747B1"/>
    <w:rsid w:val="5F1E1423"/>
    <w:rsid w:val="5F8B488E"/>
    <w:rsid w:val="628245A4"/>
    <w:rsid w:val="62B701FC"/>
    <w:rsid w:val="62FB7FB3"/>
    <w:rsid w:val="64CA51AA"/>
    <w:rsid w:val="69220B03"/>
    <w:rsid w:val="692416E6"/>
    <w:rsid w:val="7851207D"/>
    <w:rsid w:val="7BC61062"/>
    <w:rsid w:val="7C1D7794"/>
    <w:rsid w:val="7CA9759B"/>
    <w:rsid w:val="7D7B294D"/>
    <w:rsid w:val="7FF0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2577</Words>
  <Characters>3050</Characters>
  <Lines>24</Lines>
  <Paragraphs>6</Paragraphs>
  <TotalTime>5</TotalTime>
  <ScaleCrop>false</ScaleCrop>
  <LinksUpToDate>false</LinksUpToDate>
  <CharactersWithSpaces>3562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2019-11-14T01:14:00Z</dcterms:created>
  <dc:creator>育华钟老师学历提升</dc:creator>
  <cp:lastModifiedBy>育华教育叶燮燮</cp:lastModifiedBy>
  <cp:lastPrinted>2019-11-16T06:08:00Z</cp:lastPrinted>
  <dcterms:modified xsi:type="dcterms:W3CDTF">2023-12-04T07:53:38Z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D3AAA8A26C56489FBA977051CF7E367B</vt:lpwstr>
  </property>
</Properties>
</file>