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hint="default" w:eastAsia="仿宋_GB2312"/>
          <w:sz w:val="30"/>
          <w:szCs w:val="30"/>
          <w:u w:val="single"/>
          <w:lang w:val="en-US" w:eastAsia="zh-CN"/>
        </w:rPr>
      </w:pPr>
      <w:r>
        <w:rPr>
          <w:rFonts w:hint="eastAsia" w:eastAsia="仿宋_GB2312"/>
          <w:sz w:val="32"/>
        </w:rPr>
        <w:t>课程</w:t>
      </w:r>
      <w:r>
        <w:rPr>
          <w:rFonts w:hint="eastAsia" w:eastAsia="仿宋_GB2312"/>
          <w:sz w:val="32"/>
          <w:u w:val="single"/>
        </w:rPr>
        <w:t xml:space="preserve">  </w:t>
      </w:r>
      <w:r>
        <w:rPr>
          <w:rFonts w:hint="eastAsia" w:eastAsia="仿宋_GB2312"/>
          <w:sz w:val="32"/>
          <w:u w:val="single"/>
          <w:lang w:val="en-US" w:eastAsia="zh-CN"/>
        </w:rPr>
        <w:t>外科护理学</w:t>
      </w:r>
      <w:r>
        <w:rPr>
          <w:rFonts w:hint="eastAsia" w:eastAsia="仿宋_GB2312"/>
          <w:sz w:val="30"/>
          <w:szCs w:val="30"/>
          <w:u w:val="single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 xml:space="preserve">  复习资料</w:t>
      </w:r>
    </w:p>
    <w:p>
      <w:pPr>
        <w:bidi w:val="0"/>
        <w:rPr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单项选择题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1．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在气管内插管紧闭式麻醉下，作剖胸探查，术中发现患者血压升高、脉搏增快、呼吸加深加快、颜面紫红、肌张力增加。此种情况可能是：（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A．反常呼吸所致       B．麻醉过深      C．内脏牵拉反应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D．麻醉过浅           E．缺氧、早期二氧化碳蓄积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2．下列哪项是高渗性脱水的病因  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A．剧烈呕吐  B．高热  C．肠梗阻  D．大面积烧伤  E．消化道瘘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3．等渗性脱水病人输液，首先输入的溶液是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A．5%葡萄糖液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B．5%葡萄糖氯化钠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C．平衡盐溶液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D．低分子右旋糖苷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E．5%碳酸氢钠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4．低钾与高钾血症相同的症状是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A．心动过速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B．乏力、软瘫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C．舒张期停搏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D．腹胀、呕吐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E．心电图T波低平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5．下列哪种休克的微循环变化和内脏继发性损害比较严重? 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A．心原性休克 B．低血容量性休克 C．感染性休克 D．过敏性休克 E．神经原性休克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6.低血钾症时，不会出现下列哪一项症状（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A.肌肉软弱乏力、腱反射减弱或消失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B.腹胀、恶心、呕吐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C.神志淡漠或嗜睡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D.心动过缓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E.心律不齐，血压下降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7.病人烦躁不安，面色苍白，皮肤湿冷，脉搏 100次/分，血压13.3/11.3千帕（100/85 mmHg），应考虑（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A.休克   B.休克早期  C.休克期   D.休克晚期    E.以上都不是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8.休克时中心静脉压和血压均低最有效的措施是（        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A.加快输液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B.应用血管收缩剂     C.纠正酸中毒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D.给强心剂     E.血管扩张剂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9.定期测量血压，可以帮助判断有无休克及其程度，下列哪项数字表示存在休克?（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A．血压逐渐下降，收缩压＜13.3kPa(100mmHg)，脉压＜2.67kPa(20mmHg)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B．收缩压＜12.67kPa(95mmHg)，脉压＜5.34kPa(40mmHg)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C．血压逐渐下降，收缩压＜12kPa(90mmHg)，脉压＜2.67kPa(20mmHg)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D．收缩压＜13.3kPa(100mmHg)，脉压＜4kPa(30mmHg)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E．收缩压＜12.67kPa(95mmHg)，脉压＜4kPa(30mmHg)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10.蛛网膜下腔麻醉后，为了防止发生头痛应采取的主要措施为：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A、去忱平卧6-8小时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B、抬高床头300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C、高半坐卧位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D、俯卧位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E、侧卧位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11.以下哪一项是手术护士与巡回护士的共同责任（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A.管理器械台的传递器械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B.协助手术人员穿衣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C.手术结束后整理手术台和清洗器械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D.术前洗手、穿无菌手术衣和戴手套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E.手术开始和结束前，清点器械、敷料、缝针和缝线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12、女性，52岁，胃切除术后8日，已拆线，突然发现伤口有淡红色液体渗出，不伴有肠曲脱出等，应首先考虑是 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A伤口感染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B切口缝合技术欠佳  C伤口完全裂开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D伤口部分裂开   E以上都不是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13、王先生，55岁，全麻术后末清醒，突然出现鼾音，这是什么问题（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A呼吸道被痰堵塞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B舌后坠  C喉痉挛  D即将醒来 E以上都不是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14.男，45岁，上腹胀，隐痛，乏力，消瘦，食欲下降4个月。体查：腹肌稍紧张，腹部有移动性浊音，贫血。直肠指诊膀胱直肠窝扪及结节状硬块，无压痛，不活动。应考虑：（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A．直肠息肉 B．前列腺癌 C．盆腔脓肿 D．胃癌盆腔种植性转移 E．直肠癌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15.手术后卧位，下列哪一项是错误的（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A.全麻术后未醒的病人，应去枕平卧，头向一侧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B.颈、胸、腹术后，一般取30～45°半卧位，膝关节稍屈曲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C.腰麻病人，去枕平卧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D.脊柱手术一般平卧硬板床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E.颅脑手术取平卧位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16. 关于休克的病情观察，下列哪项不正确? 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A精神状态反映脑灌流情况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B肢体的温度、色泽反映体表灌流情况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C血压、脉压反映血管痉挛程度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D尿量：成人在15ml／h以上说明组织血液灌注良好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E中心静脉压正常值为0.49—1.18kPa(5-12cmH2O)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17．铺在台面上的无菌巾的层数及无菌单应下垂的长度应为： （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A、4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15cm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B、2 30cm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C、6 30cm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D、6 20cm  E、以上都不是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18．铺好的备用的无菌桌的有效期为：（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A、&lt;6h     B、&lt;4h      C、&lt;12h      D、&lt;24     E、1周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19．导致伤口发生破伤风感染的因素应除外：（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A、伤口深、窄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B、伤口内坏死组织多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C、伤口引流不畅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D、伤口内混有其他需氧菌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E、伤口周围血液循环旺盛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20.某严重挤压伤患者，治疗中除严密观察生命体征外，应特别注意（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A.伤口肿胀情况  B.肢端温度  C.伤口疼痛  D.尿量、尿色  E.神志                                      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二、填空题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21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机体内肌肉组织有三种：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      ）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      ）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22．烧伤病人创面护理,采取暴露疗法时,病室内适宜的温度为  （            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度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，湿度为 70%。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23．大面积烧伤病人的病程大致可分为  （            ）  、 （            ）、修复期三期。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24．换药的顺序先换（           ），再换 （            ），最后换感染伤口。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25．胃大部切除术后病常见的并发症是十二指肠残端破、  （            ）等。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26．甲亢术后最严重的并发症是   （            ），预防关键在于做好术前准备，使病人基础代谢率降至 （            ） 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27．脓肿一旦诊断应及时 （      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28．脑卒中根据病因和临床表现的不同，分为 （      ）  和          （      ）两大类。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三.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29、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脓毒症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30.疖：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31.危险三甲区：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32、应从哪几方面来观察休克病人的临床表现？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33．甲状腺切除术后病人突然出现呼吸困难、烦躁、发绀，此时可能出现的原因有哪些？应如何处理？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34．简述损伤现场急救护措施。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35．简述化疗病人的护理要点。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五、论述题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36、男，46岁，既往有溃疡病史，近期有胃痛，午餐后突发右上腹剧烈疼痛，并迅速蔓延至全腹，发病后呕吐两次，为胃内容物，体检：T38℃，P108次/分，R30次/分，Bp80/60mmHg，急性面容，平卧屈膝被动体位，心肺正常，腹平，腹式呼吸消失，腹肌紧张，有明显压痛及反跳痛，移动性浊音（+），肝浊音界缩小，X线检查膈下可见游离气体。请问： 1、最可能的诊断是什么？ 2、治疗原则是什么？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3、如何护理？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王某，女，40岁，咳嗽，痰中带血。体查示：T37.0℃，P90次/分，R20次/分，BP120/85mmHg。  实验室检查：WBC 10× 109 /L。胸部CT：左上叶肺尖部3× 2.5cm大小阴影，边缘模糊。余肺野清晰，肋骨无破坏。无淋巴结肿大。B超：肝、胆、脾、胰、肾均无异常。痰细胞学检查：三次痰查癌细胞为阴性。临床诊断：肺癌。  问：（1）根据TNM分期标准，该肺癌应为？T、N、M分别代表什么？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（2）如果对该患者进行肺叶切除加淋巴清扫术，护理诊断有哪些？ （3）该患者的术后护理措施有哪些？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外科护理学复习资料</w:t>
      </w:r>
    </w:p>
    <w:p>
      <w:pPr>
        <w:pStyle w:val="2"/>
        <w:numPr>
          <w:ilvl w:val="0"/>
          <w:numId w:val="3"/>
        </w:numPr>
        <w:spacing w:line="300" w:lineRule="auto"/>
        <w:rPr>
          <w:rFonts w:hint="eastAsia" w:hAnsi="宋体"/>
          <w:b/>
          <w:bCs/>
          <w:szCs w:val="21"/>
        </w:rPr>
      </w:pPr>
      <w:r>
        <w:rPr>
          <w:rFonts w:hint="eastAsia" w:hAnsi="宋体"/>
          <w:b/>
          <w:bCs/>
          <w:szCs w:val="21"/>
        </w:rPr>
        <w:t>单项选择题</w:t>
      </w:r>
    </w:p>
    <w:p>
      <w:pPr>
        <w:pStyle w:val="2"/>
        <w:numPr>
          <w:ilvl w:val="0"/>
          <w:numId w:val="0"/>
        </w:numPr>
        <w:spacing w:line="300" w:lineRule="auto"/>
        <w:rPr>
          <w:rFonts w:hint="eastAsia" w:hAnsi="宋体"/>
        </w:rPr>
      </w:pPr>
      <w:r>
        <w:rPr>
          <w:rFonts w:hint="eastAsia" w:hAnsi="宋体"/>
        </w:rPr>
        <w:t>1-10 EBCBC DBACA 11-20EDBDE DCBED</w:t>
      </w:r>
    </w:p>
    <w:p>
      <w:pPr>
        <w:pStyle w:val="2"/>
        <w:spacing w:line="300" w:lineRule="auto"/>
        <w:rPr>
          <w:rFonts w:hAnsi="宋体"/>
          <w:szCs w:val="21"/>
        </w:rPr>
      </w:pPr>
      <w:r>
        <w:rPr>
          <w:rFonts w:hint="eastAsia" w:hAnsi="宋体"/>
          <w:b/>
          <w:bCs/>
          <w:szCs w:val="21"/>
        </w:rPr>
        <w:t>二、填空题</w:t>
      </w:r>
    </w:p>
    <w:p>
      <w:pPr>
        <w:rPr>
          <w:rFonts w:hint="eastAsia"/>
        </w:rPr>
      </w:pPr>
      <w:r>
        <w:rPr>
          <w:rFonts w:hint="eastAsia"/>
        </w:rPr>
        <w:t>21．</w:t>
      </w:r>
      <w:r>
        <w:rPr>
          <w:rFonts w:hint="eastAsia" w:ascii="宋体" w:hAnsi="宋体"/>
        </w:rPr>
        <w:t>平滑肌  心肌   骨骼肌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22．28-32     </w:t>
      </w:r>
    </w:p>
    <w:p>
      <w:pPr>
        <w:rPr>
          <w:rFonts w:hint="eastAsia"/>
        </w:rPr>
      </w:pPr>
      <w:r>
        <w:rPr>
          <w:rFonts w:hint="eastAsia"/>
        </w:rPr>
        <w:t xml:space="preserve"> 23．急性渗出期、急性感染期24．清洁伤口、污染伤口、</w:t>
      </w:r>
    </w:p>
    <w:p>
      <w:r>
        <w:rPr>
          <w:rFonts w:hint="eastAsia"/>
        </w:rPr>
        <w:t>25．吻合口出血26．甲状腺危象   27.20%．切开引流  28.</w:t>
      </w:r>
      <w:r>
        <w:rPr>
          <w:rFonts w:hint="eastAsia" w:ascii="宋体" w:hAnsi="宋体"/>
        </w:rPr>
        <w:t>出血性   缺血性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bookmarkStart w:id="0" w:name="_GoBack"/>
      <w:bookmarkEnd w:id="0"/>
      <w:r>
        <w:rPr>
          <w:rFonts w:hint="eastAsia" w:hAnsi="宋体"/>
          <w:b/>
          <w:bCs/>
          <w:szCs w:val="21"/>
        </w:rPr>
        <w:t>三、名词解释题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29</w:t>
      </w:r>
      <w:r>
        <w:t>脓毒症： 因感染引起的全身性炎症反应，体温、循环、呼吸有明显的改变者，用以区别一般非侵入性的局部感染</w:t>
      </w:r>
      <w:r>
        <w:rPr>
          <w:rFonts w:hint="eastAsia" w:hAnsi="宋体"/>
          <w:szCs w:val="21"/>
        </w:rPr>
        <w:t xml:space="preserve">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30是指皮肤单个毛囊和所属皮脂腺的化脓性感染。常见致病菌是金黄色葡萄球菌。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31鼻、上唇及其周围的疖受到挤压时，病菌可经内眦静脉、眼静脉进入颅内， 8.引起颅内化脓性海绵状静脉窦炎。  </w:t>
      </w:r>
    </w:p>
    <w:p>
      <w:pPr>
        <w:numPr>
          <w:ilvl w:val="0"/>
          <w:numId w:val="4"/>
        </w:numPr>
        <w:rPr>
          <w:rFonts w:hint="eastAsia" w:hAnsi="宋体"/>
          <w:szCs w:val="21"/>
        </w:rPr>
      </w:pPr>
      <w:r>
        <w:rPr>
          <w:rFonts w:hint="eastAsia" w:hAnsi="宋体"/>
          <w:b/>
          <w:bCs/>
          <w:szCs w:val="21"/>
        </w:rPr>
        <w:t>简答题</w:t>
      </w:r>
      <w:r>
        <w:rPr>
          <w:rFonts w:hAnsi="宋体"/>
          <w:b/>
          <w:bCs/>
          <w:szCs w:val="21"/>
        </w:rPr>
        <w:t>(</w:t>
      </w:r>
      <w:r>
        <w:rPr>
          <w:rFonts w:hint="eastAsia" w:hAnsi="宋体"/>
          <w:b/>
          <w:bCs/>
          <w:szCs w:val="21"/>
        </w:rPr>
        <w:t>本大</w:t>
      </w:r>
      <w:r>
        <w:rPr>
          <w:rFonts w:hint="eastAsia" w:hAnsi="宋体"/>
          <w:szCs w:val="21"/>
        </w:rPr>
        <w:t>题共</w:t>
      </w:r>
      <w:r>
        <w:rPr>
          <w:rFonts w:hAnsi="宋体"/>
          <w:szCs w:val="21"/>
        </w:rPr>
        <w:t>4</w:t>
      </w:r>
      <w:r>
        <w:rPr>
          <w:rFonts w:hint="eastAsia" w:hAnsi="宋体"/>
          <w:szCs w:val="21"/>
        </w:rPr>
        <w:t>小题</w:t>
      </w:r>
    </w:p>
    <w:p>
      <w:pPr>
        <w:numPr>
          <w:ilvl w:val="0"/>
          <w:numId w:val="0"/>
        </w:numPr>
        <w:rPr>
          <w:rFonts w:hint="eastAsia" w:hAnsi="宋体"/>
          <w:szCs w:val="21"/>
        </w:rPr>
      </w:pPr>
      <w:r>
        <w:rPr>
          <w:rFonts w:hint="eastAsia" w:hAnsi="宋体"/>
          <w:b w:val="0"/>
          <w:bCs w:val="0"/>
          <w:szCs w:val="21"/>
        </w:rPr>
        <w:t>32．观察休克病人的病情</w:t>
      </w:r>
      <w:r>
        <w:rPr>
          <w:rFonts w:hint="eastAsia" w:hAnsi="宋体"/>
          <w:szCs w:val="21"/>
        </w:rPr>
        <w:t xml:space="preserve">：①神志；②血压；③脉搏；④尿量；⑤皮肤黏膜颜色 和温度；⑥口渴情况；⑦周围循环情况等几方面。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33．①出血  ②喉头水肿 ③气管塌陷 ④痰液阻塞 ⑤双侧喉返神经损伤  护理：加强巡视，密切观察生命体征和伤口情况，发现异常，及时汇报医生，必要时吸氧或配合医生行气管切开术。 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34．①迅速脱离现场，立即用大量冷水冲淋或湿敷，减轻水肿及疼痛；②保护创面，迅速隔离，创面用无菌敷料或干净被单，包扎或覆盖，防止污染；③预防休克，迅速补液，鼓励病人多饮水，并发大出血、骨折立即进行处理；④保持呼吸道通畅，必要时行气管切开；⑤严格掌握转运时机，转运时注意病人安全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35. 化学疗法护理   1）用药前查血象、肝肾功能  2）配药后短时间内应用  3）保护静脉（从远端开始）  4）用过注射物品浸水中 5）防治并发症  ①防组织坏死（勿漏出血管外）   ②骨髓抑制：每周验血1-2次（WBC 3×109/L↓血小板80×109↓）暂停放疗 ③胃肠道反应（轻—止吐药   重—停药） ④毛发脱落（预防－冰帽降温）  ⑤肝肾损害（护肝、多饮水、碱化尿液） ⑥免疫下降（预防感染）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b/>
          <w:sz w:val="24"/>
          <w:szCs w:val="24"/>
        </w:rPr>
        <w:t>五、论述题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36．胃溃疡并发急性胃穿孔  2．立即做好术前准备准备急诊手术  3．术前护理 ：禁食、补液、胃肠减压 ，积极做好术前准备。术后护理：①密切监测体温、脉搏、呼吸、血压并记录。           ②保持胃肠减压通畅，观察引流量及性状。           ③体位：平卧位，BP平稳取半卧位   ④活动：第一天坐起轻微活动，第2天床边活动，  第三天室内活动，预防术后肠粘连  ⑤饮食：术后一周，考虑改为流质，少食多餐，二周后可进软食 。  ⑥并发症观察和护理：术后胃出血 ；十二指肠残端破裂；  胃吻合口破裂或瘘； 术后梗阻 ；倾倒综合症。</w:t>
      </w:r>
    </w:p>
    <w:p>
      <w:pPr>
        <w:rPr>
          <w:rFonts w:hAnsi="宋体"/>
          <w:szCs w:val="21"/>
        </w:rPr>
      </w:pPr>
      <w:r>
        <w:rPr>
          <w:rFonts w:hint="eastAsia" w:hAnsi="宋体"/>
          <w:szCs w:val="21"/>
        </w:rPr>
        <w:t>37.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（1）该肺癌应TNM分类应为：T1N0M0 。T表示肿瘤的大小，N表示淋巴结转移的情况，M表示有无远处转移。  （2） ①气体交换受损—与肺组织病变、手术、麻醉有关。   ②低效性呼吸型态—与呼吸道分泌物潴留有关。 ③疼痛—与手术所致组织损伤有关。  ④焦虑/恐惧—与担心手术、疼痛、疾病的预后有关。  ⑤潜在并发症—出血、感染、支气管胸膜瘘、肺水肿、成人呼吸窘迫综合征。  （3）1）予以合适体位：①意识未恢复时取平卧位，头偏向一侧，以免呕吐物、分泌物吸入而致窒息或并发吸入性肺炎；②血压稳定后，可采用平卧或左右侧卧位；③有血痰或支气管瘘管者，应取患侧卧位并通知医师；④避免采用垂头仰卧式，以防因横膈上升而妨碍通气。若有休克现象，可抬高下肢及穿弹性袜以促进下肢静脉血液回流。  2）维持呼吸道通畅：①氧气吸入；②观察呼吸频率、幅度及节律，双肺呼吸音；有无气促、发绀等缺氧征象以及动脉血氧饱和度等情况，若有异常及时通知医师予以处理；③鼓励并协助患者深呼吸及咳嗽：每1～2小时1次；④稀释痰液：若患者呼吸道分泌物粘稠，可用糜蛋白酶、地塞米松、氨茶碱、抗生素行药物超声雾化，以达到稀释痰液、解痉、抗感染的目的。  3）维持生命体征平稳。   4）减轻疼痛，增进舒适：①适当给予止痛剂，以减轻疼痛。同时观察患者呼吸频率，注意是否有呼吸受抑制的征象；②安排舒适的体位。   5）维持液体平衡和补充营养：①严格掌握输液的量和速度，防止前负荷过重而导致肺水肿；②记录出入水量，维持体液平衡；③肠蠕动恢复后，即可开始进食清淡流质、半流质饮食；若患者进食后无任何不适可改为普食，饮食宜为高蛋白、高热量、丰富维生素、易消化。以保证营养，提高机体抵抗力，促进伤口愈合。  6）活动与休息： ①鼓励患者早期下床活动：目的是预防肺不张，改善呼吸循环功能，增进食欲，振奋精神；②促进手臂和肩关节的运动：预防术侧胸壁肌肉粘连、肩关节强直及失用性萎缩。  7）伤口护理：检查敷料是否干燥，有无渗血，异常时，及时通知医师。 8）维持胸腔引流通畅。  9）预防并发症：严密观察病情变化，采用相应的护理措施预防肺部感染、出血、肺水肿及心律失常等并发症的发生。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>
      <w:pPr>
        <w:tabs>
          <w:tab w:val="left" w:pos="2879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01EEBC"/>
    <w:multiLevelType w:val="singleLevel"/>
    <w:tmpl w:val="C601EE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7482FB3"/>
    <w:multiLevelType w:val="singleLevel"/>
    <w:tmpl w:val="F7482FB3"/>
    <w:lvl w:ilvl="0" w:tentative="0">
      <w:start w:val="37"/>
      <w:numFmt w:val="decimal"/>
      <w:suff w:val="nothing"/>
      <w:lvlText w:val="%1、"/>
      <w:lvlJc w:val="left"/>
    </w:lvl>
  </w:abstractNum>
  <w:abstractNum w:abstractNumId="2">
    <w:nsid w:val="2235C507"/>
    <w:multiLevelType w:val="singleLevel"/>
    <w:tmpl w:val="2235C50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6B3EDFB"/>
    <w:multiLevelType w:val="singleLevel"/>
    <w:tmpl w:val="26B3EDF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747B1"/>
    <w:rsid w:val="0D9E37B5"/>
    <w:rsid w:val="138900D2"/>
    <w:rsid w:val="1C6B118E"/>
    <w:rsid w:val="283E115F"/>
    <w:rsid w:val="2A6A3F1D"/>
    <w:rsid w:val="3E1860C3"/>
    <w:rsid w:val="430930A9"/>
    <w:rsid w:val="51972EC3"/>
    <w:rsid w:val="51F43F1F"/>
    <w:rsid w:val="5AC747B1"/>
    <w:rsid w:val="628245A4"/>
    <w:rsid w:val="62F11D3E"/>
    <w:rsid w:val="692416E6"/>
    <w:rsid w:val="72814D93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缪婷婷</cp:lastModifiedBy>
  <cp:lastPrinted>2019-11-16T06:08:00Z</cp:lastPrinted>
  <dcterms:modified xsi:type="dcterms:W3CDTF">2019-12-09T05:08:21Z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