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lang w:val="en-US" w:eastAsia="zh-CN"/>
        </w:rPr>
        <w:t>土木工程材料复习资料</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GB" w:eastAsia="zh-CN"/>
        </w:rPr>
      </w:pPr>
      <w:r>
        <w:rPr>
          <w:rFonts w:hint="eastAsia" w:ascii="宋体" w:hAnsi="宋体" w:eastAsia="宋体" w:cs="宋体"/>
          <w:b w:val="0"/>
          <w:bCs/>
          <w:sz w:val="21"/>
          <w:szCs w:val="21"/>
          <w:lang w:val="en-GB"/>
        </w:rPr>
        <w:t>一</w:t>
      </w:r>
      <w:r>
        <w:rPr>
          <w:rFonts w:hint="eastAsia" w:ascii="宋体" w:hAnsi="宋体" w:eastAsia="宋体" w:cs="宋体"/>
          <w:b w:val="0"/>
          <w:bCs/>
          <w:sz w:val="21"/>
          <w:szCs w:val="21"/>
          <w:lang w:val="en-GB" w:eastAsia="zh-CN"/>
        </w:rPr>
        <w:t>、</w:t>
      </w:r>
      <w:r>
        <w:rPr>
          <w:rFonts w:hint="eastAsia" w:ascii="宋体" w:hAnsi="宋体" w:eastAsia="宋体" w:cs="宋体"/>
          <w:b w:val="0"/>
          <w:bCs/>
          <w:sz w:val="21"/>
          <w:szCs w:val="21"/>
          <w:lang w:val="en-GB"/>
        </w:rPr>
        <w:t>名词解释</w:t>
      </w:r>
      <w:r>
        <w:rPr>
          <w:rFonts w:hint="eastAsia" w:ascii="宋体" w:hAnsi="宋体" w:eastAsia="宋体" w:cs="宋体"/>
          <w:b w:val="0"/>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GB"/>
        </w:rPr>
      </w:pPr>
      <w:r>
        <w:rPr>
          <w:rFonts w:hint="eastAsia" w:ascii="宋体" w:hAnsi="宋体" w:eastAsia="宋体" w:cs="宋体"/>
          <w:b w:val="0"/>
          <w:bCs/>
          <w:sz w:val="21"/>
          <w:szCs w:val="21"/>
          <w:lang w:val="en-GB"/>
        </w:rPr>
        <w:t>1</w:t>
      </w:r>
      <w:r>
        <w:rPr>
          <w:rFonts w:hint="eastAsia" w:ascii="宋体" w:hAnsi="宋体" w:eastAsia="宋体" w:cs="宋体"/>
          <w:b w:val="0"/>
          <w:bCs/>
          <w:sz w:val="21"/>
          <w:szCs w:val="21"/>
          <w:lang w:val="en-GB" w:eastAsia="zh-CN"/>
        </w:rPr>
        <w:t>.</w:t>
      </w:r>
      <w:r>
        <w:rPr>
          <w:rFonts w:hint="eastAsia" w:ascii="宋体" w:hAnsi="宋体" w:eastAsia="宋体" w:cs="宋体"/>
          <w:b w:val="0"/>
          <w:bCs/>
          <w:sz w:val="21"/>
          <w:szCs w:val="21"/>
          <w:lang w:val="en-GB"/>
        </w:rPr>
        <w:t>材料的耐水性</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GB"/>
        </w:rPr>
      </w:pPr>
      <w:r>
        <w:rPr>
          <w:rFonts w:hint="eastAsia" w:ascii="宋体" w:hAnsi="宋体" w:eastAsia="宋体" w:cs="宋体"/>
          <w:b w:val="0"/>
          <w:bCs/>
          <w:sz w:val="21"/>
          <w:szCs w:val="21"/>
          <w:lang w:val="en-GB"/>
        </w:rPr>
        <w:t>2</w:t>
      </w:r>
      <w:r>
        <w:rPr>
          <w:rFonts w:hint="eastAsia" w:ascii="宋体" w:hAnsi="宋体" w:eastAsia="宋体" w:cs="宋体"/>
          <w:b w:val="0"/>
          <w:bCs/>
          <w:sz w:val="21"/>
          <w:szCs w:val="21"/>
          <w:lang w:val="en-GB" w:eastAsia="zh-CN"/>
        </w:rPr>
        <w:t>.</w:t>
      </w:r>
      <w:r>
        <w:rPr>
          <w:rFonts w:hint="eastAsia" w:ascii="宋体" w:hAnsi="宋体" w:eastAsia="宋体" w:cs="宋体"/>
          <w:b w:val="0"/>
          <w:bCs/>
          <w:sz w:val="21"/>
          <w:szCs w:val="21"/>
          <w:lang w:val="en-GB"/>
        </w:rPr>
        <w:t>减水剂</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GB"/>
        </w:rPr>
      </w:pPr>
      <w:r>
        <w:rPr>
          <w:rFonts w:hint="eastAsia" w:ascii="宋体" w:hAnsi="宋体" w:eastAsia="宋体" w:cs="宋体"/>
          <w:b w:val="0"/>
          <w:bCs/>
          <w:sz w:val="21"/>
          <w:szCs w:val="21"/>
          <w:lang w:val="en-GB"/>
        </w:rPr>
        <w:t>3</w:t>
      </w:r>
      <w:r>
        <w:rPr>
          <w:rFonts w:hint="eastAsia" w:ascii="宋体" w:hAnsi="宋体" w:eastAsia="宋体" w:cs="宋体"/>
          <w:b w:val="0"/>
          <w:bCs/>
          <w:sz w:val="21"/>
          <w:szCs w:val="21"/>
          <w:lang w:val="en-GB" w:eastAsia="zh-CN"/>
        </w:rPr>
        <w:t>.</w:t>
      </w:r>
      <w:r>
        <w:rPr>
          <w:rFonts w:hint="eastAsia" w:ascii="宋体" w:hAnsi="宋体" w:eastAsia="宋体" w:cs="宋体"/>
          <w:b w:val="0"/>
          <w:bCs/>
          <w:sz w:val="21"/>
          <w:szCs w:val="21"/>
          <w:lang w:val="en-GB"/>
        </w:rPr>
        <w:t>混凝土的碱-骨料反应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GB"/>
        </w:rPr>
      </w:pPr>
      <w:r>
        <w:rPr>
          <w:rFonts w:hint="eastAsia" w:ascii="宋体" w:hAnsi="宋体" w:eastAsia="宋体" w:cs="宋体"/>
          <w:b w:val="0"/>
          <w:bCs/>
          <w:sz w:val="21"/>
          <w:szCs w:val="21"/>
          <w:lang w:val="en-GB"/>
        </w:rPr>
        <w:t>4</w:t>
      </w:r>
      <w:r>
        <w:rPr>
          <w:rFonts w:hint="eastAsia" w:ascii="宋体" w:hAnsi="宋体" w:eastAsia="宋体" w:cs="宋体"/>
          <w:b w:val="0"/>
          <w:bCs/>
          <w:sz w:val="21"/>
          <w:szCs w:val="21"/>
          <w:lang w:val="en-GB" w:eastAsia="zh-CN"/>
        </w:rPr>
        <w:t>.</w:t>
      </w:r>
      <w:r>
        <w:rPr>
          <w:rFonts w:hint="eastAsia" w:ascii="宋体" w:hAnsi="宋体" w:eastAsia="宋体" w:cs="宋体"/>
          <w:b w:val="0"/>
          <w:bCs/>
          <w:sz w:val="21"/>
          <w:szCs w:val="21"/>
          <w:lang w:val="en-GB"/>
        </w:rPr>
        <w:t>钢材的脆性临界温度</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GB"/>
        </w:rPr>
      </w:pPr>
      <w:r>
        <w:rPr>
          <w:rFonts w:hint="eastAsia" w:ascii="宋体" w:hAnsi="宋体" w:eastAsia="宋体" w:cs="宋体"/>
          <w:b w:val="0"/>
          <w:bCs/>
          <w:sz w:val="21"/>
          <w:szCs w:val="21"/>
          <w:lang w:val="en-GB"/>
        </w:rPr>
        <w:t>5</w:t>
      </w:r>
      <w:r>
        <w:rPr>
          <w:rFonts w:hint="eastAsia" w:ascii="宋体" w:hAnsi="宋体" w:eastAsia="宋体" w:cs="宋体"/>
          <w:b w:val="0"/>
          <w:bCs/>
          <w:sz w:val="21"/>
          <w:szCs w:val="21"/>
          <w:lang w:val="en-GB" w:eastAsia="zh-CN"/>
        </w:rPr>
        <w:t>.</w:t>
      </w:r>
      <w:r>
        <w:rPr>
          <w:rFonts w:hint="eastAsia" w:ascii="宋体" w:hAnsi="宋体" w:eastAsia="宋体" w:cs="宋体"/>
          <w:b w:val="0"/>
          <w:bCs/>
          <w:sz w:val="21"/>
          <w:szCs w:val="21"/>
          <w:lang w:val="en-GB"/>
        </w:rPr>
        <w:t>合成高分子防水卷材</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before="157" w:beforeLines="50" w:line="240" w:lineRule="atLeast"/>
        <w:ind w:right="-313" w:rightChars="-149"/>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GB" w:eastAsia="zh-CN"/>
        </w:rPr>
        <w:t>二</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判断</w:t>
      </w:r>
      <w:r>
        <w:rPr>
          <w:rFonts w:hint="eastAsia" w:ascii="宋体" w:hAnsi="宋体" w:eastAsia="宋体" w:cs="宋体"/>
          <w:b w:val="0"/>
          <w:bCs/>
          <w:sz w:val="21"/>
          <w:szCs w:val="21"/>
          <w:lang w:val="en-US" w:eastAsia="zh-CN"/>
        </w:rPr>
        <w:t xml:space="preserve">题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塑料的刚度小,因此不宜作结构材料使用。</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随含碳量提高，碳素结构钢的强度、塑性均提高。</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3</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设计强度等于配制强度时,混凝土的强度保证率为95%</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4</w:t>
      </w:r>
      <w:r>
        <w:rPr>
          <w:rFonts w:hint="eastAsia" w:ascii="宋体" w:hAnsi="宋体" w:eastAsia="宋体" w:cs="宋体"/>
          <w:b w:val="0"/>
          <w:bCs/>
          <w:sz w:val="21"/>
          <w:szCs w:val="21"/>
          <w:lang w:eastAsia="zh-CN"/>
        </w:rPr>
        <w:t>.</w:t>
      </w:r>
      <w:r>
        <w:rPr>
          <w:rFonts w:hint="eastAsia" w:ascii="宋体" w:hAnsi="宋体" w:eastAsia="宋体" w:cs="宋体"/>
          <w:b w:val="0"/>
          <w:bCs/>
          <w:spacing w:val="-6"/>
          <w:sz w:val="21"/>
          <w:szCs w:val="21"/>
        </w:rPr>
        <w:t>我国北方有低浓度硫酸盐侵蚀的混凝土工程宜优先选用矿渣水泥</w:t>
      </w:r>
      <w:r>
        <w:rPr>
          <w:rFonts w:hint="eastAsia" w:ascii="宋体" w:hAnsi="宋体" w:eastAsia="宋体" w:cs="宋体"/>
          <w:b w:val="0"/>
          <w:bCs/>
          <w:spacing w:val="-6"/>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5</w:t>
      </w:r>
      <w:r>
        <w:rPr>
          <w:rFonts w:hint="eastAsia" w:ascii="宋体" w:hAnsi="宋体" w:eastAsia="宋体" w:cs="宋体"/>
          <w:b w:val="0"/>
          <w:bCs/>
          <w:sz w:val="21"/>
          <w:szCs w:val="21"/>
          <w:lang w:eastAsia="zh-CN"/>
        </w:rPr>
        <w:t>.</w:t>
      </w:r>
      <w:r>
        <w:rPr>
          <w:rFonts w:hint="eastAsia" w:ascii="宋体" w:hAnsi="宋体" w:eastAsia="宋体" w:cs="宋体"/>
          <w:b w:val="0"/>
          <w:bCs/>
          <w:spacing w:val="-6"/>
          <w:sz w:val="21"/>
          <w:szCs w:val="21"/>
        </w:rPr>
        <w:t>体积安定性检验不合格的水泥可以降级使用或作混凝土掺合料。</w:t>
      </w:r>
      <w:r>
        <w:rPr>
          <w:rFonts w:hint="eastAsia" w:ascii="宋体" w:hAnsi="宋体" w:eastAsia="宋体" w:cs="宋体"/>
          <w:b w:val="0"/>
          <w:bCs/>
          <w:spacing w:val="-6"/>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6</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强度检验不合格的水泥可以降级使用或作混凝土掺合料。</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7</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材料的抗渗性主要决定于材料的密实度和孔隙特征</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8</w:t>
      </w:r>
      <w:r>
        <w:rPr>
          <w:rFonts w:hint="eastAsia" w:ascii="宋体" w:hAnsi="宋体" w:eastAsia="宋体" w:cs="宋体"/>
          <w:b w:val="0"/>
          <w:bCs/>
          <w:sz w:val="21"/>
          <w:szCs w:val="21"/>
          <w:lang w:eastAsia="zh-CN"/>
        </w:rPr>
        <w:t>.</w:t>
      </w:r>
      <w:r>
        <w:rPr>
          <w:rFonts w:hint="eastAsia" w:ascii="宋体" w:hAnsi="宋体" w:eastAsia="宋体" w:cs="宋体"/>
          <w:b w:val="0"/>
          <w:bCs/>
          <w:spacing w:val="-11"/>
          <w:sz w:val="21"/>
          <w:szCs w:val="21"/>
        </w:rPr>
        <w:t>普通混凝土的强度等级是根据3天和28天的抗压、抗折强度确定的。</w:t>
      </w:r>
      <w:r>
        <w:rPr>
          <w:rFonts w:hint="eastAsia" w:ascii="宋体" w:hAnsi="宋体" w:eastAsia="宋体" w:cs="宋体"/>
          <w:b w:val="0"/>
          <w:bCs/>
          <w:spacing w:val="-6"/>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9</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硅酸盐水泥的耐磨性优于粉煤灰水泥。</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10</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高铝水泥的水化热大,不能用于大体积混凝土施工。</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br w:type="textWrapping"/>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before="157" w:beforeLines="50" w:line="240" w:lineRule="atLeast"/>
        <w:ind w:right="-313" w:rightChars="-149"/>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三、</w:t>
      </w:r>
      <w:r>
        <w:rPr>
          <w:rFonts w:hint="eastAsia" w:ascii="宋体" w:hAnsi="宋体" w:eastAsia="宋体" w:cs="宋体"/>
          <w:b w:val="0"/>
          <w:bCs/>
          <w:sz w:val="21"/>
          <w:szCs w:val="21"/>
        </w:rPr>
        <w:t>单选题</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评价材料抵抗水的破坏能力的指标是</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t>。</w:t>
      </w:r>
      <w:r>
        <w:rPr>
          <w:rFonts w:hint="eastAsia" w:ascii="宋体" w:hAnsi="宋体" w:eastAsia="宋体" w:cs="宋体"/>
          <w:b w:val="0"/>
          <w:bCs/>
          <w:sz w:val="21"/>
          <w:szCs w:val="21"/>
        </w:rPr>
        <w:br w:type="textWrapping"/>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A 抗渗等级</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lang w:eastAsia="zh-CN"/>
        </w:rPr>
        <w:t>渗透系数</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C 软化系数</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D </w:t>
      </w:r>
      <w:r>
        <w:rPr>
          <w:rFonts w:hint="eastAsia" w:ascii="宋体" w:hAnsi="宋体" w:eastAsia="宋体" w:cs="宋体"/>
          <w:b w:val="0"/>
          <w:bCs/>
          <w:sz w:val="21"/>
          <w:szCs w:val="21"/>
        </w:rPr>
        <w:t>抗冻等级</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炎热夏季大体积混凝土施工时,必须加入的外加剂是</w:t>
      </w:r>
      <w:r>
        <w:rPr>
          <w:rFonts w:hint="eastAsia" w:ascii="宋体" w:hAnsi="宋体" w:eastAsia="宋体" w:cs="宋体"/>
          <w:b w:val="0"/>
          <w:bCs/>
          <w:sz w:val="21"/>
          <w:szCs w:val="21"/>
          <w:lang w:eastAsia="zh-CN"/>
        </w:rPr>
        <w:t>（   ）</w:t>
      </w:r>
      <w:r>
        <w:rPr>
          <w:rFonts w:hint="eastAsia" w:ascii="宋体" w:hAnsi="宋体" w:eastAsia="宋体" w:cs="宋体"/>
          <w:b w:val="0"/>
          <w:bCs/>
          <w:sz w:val="21"/>
          <w:szCs w:val="21"/>
        </w:rPr>
        <w:t>。</w:t>
      </w:r>
      <w:r>
        <w:rPr>
          <w:rFonts w:hint="eastAsia" w:ascii="宋体" w:hAnsi="宋体" w:eastAsia="宋体" w:cs="宋体"/>
          <w:b w:val="0"/>
          <w:bCs/>
          <w:sz w:val="21"/>
          <w:szCs w:val="21"/>
        </w:rPr>
        <w:br w:type="textWrapping"/>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A 速凝剂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lang w:eastAsia="zh-CN"/>
        </w:rPr>
        <w:t>缓凝剂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C CaSO4 </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 引气剂</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3.下列材料中可用作承重结构的为（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A加气混凝土</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塑料</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C石膏板</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D轻骨料混凝土</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4.烧结普通砖在墙体中广泛应用，主要是由于其具有下述除（   ）外的各性能特点。</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A一定的强度</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高强</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C耐久性较好</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D隔热性较好</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5.石灰熟化过程中的陈伏是为了（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A 利于结晶</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lang w:eastAsia="zh-CN"/>
        </w:rPr>
        <w:t>蒸发多余水分</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 消除过火石灰的危害</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 降低发热量</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6.硅酸盐水泥石耐热性差，主要是因为水泥石中含有较多的（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A水化铝酸钙</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 水化铁酸钙</w:t>
      </w:r>
      <w:r>
        <w:rPr>
          <w:rFonts w:hint="eastAsia" w:ascii="宋体" w:hAnsi="宋体" w:eastAsia="宋体" w:cs="宋体"/>
          <w:b w:val="0"/>
          <w:bCs/>
          <w:sz w:val="21"/>
          <w:szCs w:val="21"/>
          <w:lang w:val="en-US" w:eastAsia="zh-CN"/>
        </w:rPr>
        <w:tab/>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C氢氧化钙</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D水化硅酸钙</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7.砌筑砂浆的分层度为（   ）mm时，该砂浆的保水性和硬化后性能均较好。</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A 0-10 </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B 10-20 </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C 30-50 </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 60-80</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8.对混凝土早期强度提高作用最大的外加剂为（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 M剂</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硫酸钠</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 xml:space="preserve">C NaNO3 </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D引气剂</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9.砂浆的流动性指标为（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A坍落度</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分层度</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C沉入度</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D维勃稠度</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10.干燥环境中有抗裂要求的混凝土宜选择的水泥是（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A 矿渣水泥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 普通水泥</w:t>
      </w:r>
      <w:r>
        <w:rPr>
          <w:rFonts w:hint="eastAsia" w:ascii="宋体" w:hAnsi="宋体" w:eastAsia="宋体" w:cs="宋体"/>
          <w:b w:val="0"/>
          <w:bCs/>
          <w:sz w:val="21"/>
          <w:szCs w:val="21"/>
          <w:lang w:eastAsia="zh-CN"/>
        </w:rPr>
        <w:tab/>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 粉煤灰水泥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 火山灰水泥</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11.现场拌制混凝土，发现粘聚性不好时最可行的改善措施为（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A适当加大砂率</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 加水泥浆（W/C不变）</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C加大水泥用量</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D加CaSO4</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12.测试混凝土静力受压弹性模量时标准试件的尺寸为（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 xml:space="preserve">A 150×150×150mm </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B  40×40×160mm </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 xml:space="preserve">C 70.7×70.7×70.7mm </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 150×150×300mm</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13.用于吸水基底的砂浆强度,主要决定于（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A 石灰膏用量</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水泥用量和水泥强度</w:t>
      </w:r>
      <w:r>
        <w:rPr>
          <w:rFonts w:hint="eastAsia" w:ascii="宋体" w:hAnsi="宋体" w:eastAsia="宋体" w:cs="宋体"/>
          <w:b w:val="0"/>
          <w:bCs/>
          <w:sz w:val="21"/>
          <w:szCs w:val="21"/>
          <w:lang w:eastAsia="zh-CN"/>
        </w:rPr>
        <w:tab/>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 水泥强度和水灰比</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D 砂的强度</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14.砂浆保水性的改善可以采用（   ）的办法。</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A增加水泥用量</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B 减少单位用水量</w:t>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C加入生石灰</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D加入粉煤灰</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15.已知混凝土的砂石比为0.54，则砂率为（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 xml:space="preserve">A 0.35 </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 xml:space="preserve">B  0.30 </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 xml:space="preserve">C 0.54 </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 1.86</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16.下列水泥中，和易性最好的是（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A硅酸盐水泥</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粉煤灰水泥</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C矿渣水泥</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D火山灰水泥</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17.检验水泥中f-CaO是否过量常是通过（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A压蒸法</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长期温水中</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C沸煮法</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D水解法</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18.工程中适用的木材主要是树木的（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A树根</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树冠</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C树干</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D树皮</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19.石油沥青的粘性是以（   ）表示的。</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A针入度</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延度</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C软化点</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D溶解度</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eastAsia="zh-CN"/>
        </w:rPr>
        <w:t>20.石膏制品的特性中正确的为（   ）。</w:t>
      </w:r>
      <w:r>
        <w:rPr>
          <w:rFonts w:hint="eastAsia" w:ascii="宋体" w:hAnsi="宋体" w:eastAsia="宋体" w:cs="宋体"/>
          <w:b w:val="0"/>
          <w:bCs/>
          <w:sz w:val="21"/>
          <w:szCs w:val="21"/>
          <w:lang w:eastAsia="zh-CN"/>
        </w:rPr>
        <w:br w:type="textWrapping"/>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A耐水性差</w:t>
      </w:r>
      <w:r>
        <w:rPr>
          <w:rFonts w:hint="eastAsia" w:ascii="宋体" w:hAnsi="宋体" w:eastAsia="宋体" w:cs="宋体"/>
          <w:b w:val="0"/>
          <w:bCs/>
          <w:sz w:val="21"/>
          <w:szCs w:val="21"/>
          <w:lang w:eastAsia="zh-CN"/>
        </w:rPr>
        <w:tab/>
      </w:r>
      <w:r>
        <w:rPr>
          <w:rFonts w:hint="eastAsia" w:ascii="宋体" w:hAnsi="宋体" w:eastAsia="宋体" w:cs="宋体"/>
          <w:b w:val="0"/>
          <w:bCs/>
          <w:sz w:val="21"/>
          <w:szCs w:val="21"/>
          <w:lang w:eastAsia="zh-CN"/>
        </w:rPr>
        <w:t>B 耐火性差</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C凝结硬化慢</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eastAsia="zh-CN"/>
        </w:rPr>
        <w:t>D强度高</w:t>
      </w:r>
      <w:r>
        <w:rPr>
          <w:rFonts w:hint="eastAsia" w:ascii="宋体" w:hAnsi="宋体" w:eastAsia="宋体" w:cs="宋体"/>
          <w:b w:val="0"/>
          <w:bCs/>
          <w:sz w:val="21"/>
          <w:szCs w:val="21"/>
          <w:lang w:eastAsia="zh-CN"/>
        </w:rPr>
        <w:br w:type="textWrapping"/>
      </w:r>
    </w:p>
    <w:p>
      <w:pPr>
        <w:keepNext w:val="0"/>
        <w:keepLines w:val="0"/>
        <w:pageBreakBefore w:val="0"/>
        <w:widowControl w:val="0"/>
        <w:tabs>
          <w:tab w:val="left" w:pos="210"/>
          <w:tab w:val="left" w:pos="2310"/>
          <w:tab w:val="left" w:pos="4410"/>
          <w:tab w:val="left" w:pos="6510"/>
        </w:tabs>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四</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问答题</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建筑石膏、水玻璃及硅酸盐水泥的凝结硬化条件有什么不同?</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矿渣硅酸盐水泥与普通硅酸盐水泥相比较，其强度发展有何不同?为什么?</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w:t>
      </w:r>
      <w:r>
        <w:rPr>
          <w:rFonts w:hint="eastAsia" w:ascii="宋体" w:hAnsi="宋体" w:eastAsia="宋体" w:cs="宋体"/>
          <w:b w:val="0"/>
          <w:bCs/>
          <w:sz w:val="21"/>
          <w:szCs w:val="21"/>
          <w:lang w:eastAsia="zh-CN"/>
        </w:rPr>
        <w:t>.</w:t>
      </w:r>
      <w:r>
        <w:rPr>
          <w:rFonts w:hint="eastAsia" w:ascii="宋体" w:hAnsi="宋体" w:eastAsia="宋体" w:cs="宋体"/>
          <w:b w:val="0"/>
          <w:bCs/>
          <w:spacing w:val="-6"/>
          <w:sz w:val="21"/>
          <w:szCs w:val="21"/>
        </w:rPr>
        <w:t>为节约水泥用量，降低混凝土造价，在配制混凝土时应采取哪些措施?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五、</w:t>
      </w:r>
      <w:r>
        <w:rPr>
          <w:rFonts w:hint="eastAsia" w:ascii="宋体" w:hAnsi="宋体" w:eastAsia="宋体" w:cs="宋体"/>
          <w:b w:val="0"/>
          <w:bCs/>
          <w:sz w:val="21"/>
          <w:szCs w:val="21"/>
        </w:rPr>
        <w:t>计算题</w:t>
      </w:r>
      <w:r>
        <w:rPr>
          <w:rFonts w:hint="eastAsia" w:hAnsi="宋体" w:eastAsia="宋体" w:cs="宋体"/>
          <w:b w:val="0"/>
          <w:bCs/>
          <w:sz w:val="21"/>
          <w:szCs w:val="21"/>
          <w:lang w:val="en-US" w:eastAsia="zh-CN"/>
        </w:rPr>
        <w:t xml:space="preserve"> </w:t>
      </w:r>
      <w:r>
        <w:rPr>
          <w:rFonts w:hint="eastAsia" w:ascii="宋体" w:hAnsi="宋体" w:eastAsia="宋体" w:cs="宋体"/>
          <w:b w:val="0"/>
          <w:bCs/>
          <w:sz w:val="21"/>
          <w:szCs w:val="21"/>
        </w:rPr>
        <w:br w:type="textWrapping"/>
      </w:r>
      <w:r>
        <w:rPr>
          <w:rFonts w:hint="eastAsia" w:ascii="宋体" w:hAnsi="宋体" w:eastAsia="宋体" w:cs="宋体"/>
          <w:b w:val="0"/>
          <w:bCs/>
          <w:sz w:val="21"/>
          <w:szCs w:val="21"/>
        </w:rPr>
        <w:t>1</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某材料的体积为100mm×100mm×100mm的立方体,其在室内长期放置后测得的质量为2400g，吸水饱和后的质量为2500g，烘干后的质量为2300g。试求该材料的体积密度、含水率、体积吸水率、质量吸水率和开口孔隙率。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已知某工程所用混凝土的计算配合比为水泥：砂：石=1：2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20：4</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50，W/C=0</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60，不掺含气型外加剂；所用水泥的密度为：</w:t>
      </w:r>
      <w:r>
        <w:rPr>
          <w:rFonts w:hint="eastAsia" w:ascii="宋体" w:hAnsi="宋体" w:eastAsia="宋体" w:cs="宋体"/>
          <w:b w:val="0"/>
          <w:bCs/>
          <w:sz w:val="21"/>
          <w:szCs w:val="21"/>
          <w:lang w:val="en-US" w:eastAsia="zh-CN"/>
        </w:rPr>
        <w:t>P</w:t>
      </w:r>
      <w:r>
        <w:rPr>
          <w:rFonts w:hint="eastAsia" w:ascii="宋体" w:hAnsi="宋体" w:eastAsia="宋体" w:cs="宋体"/>
          <w:b w:val="0"/>
          <w:bCs/>
          <w:sz w:val="21"/>
          <w:szCs w:val="21"/>
          <w:vertAlign w:val="subscript"/>
          <w:lang w:val="en-US" w:eastAsia="zh-CN"/>
        </w:rPr>
        <w:t>C</w:t>
      </w:r>
      <w:r>
        <w:rPr>
          <w:rFonts w:hint="eastAsia" w:ascii="宋体" w:hAnsi="宋体" w:eastAsia="宋体" w:cs="宋体"/>
          <w:b w:val="0"/>
          <w:bCs/>
          <w:sz w:val="21"/>
          <w:szCs w:val="21"/>
        </w:rPr>
        <w:t>=3</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0g/cm</w:t>
      </w:r>
      <w:r>
        <w:rPr>
          <w:rFonts w:hint="eastAsia" w:ascii="宋体" w:hAnsi="宋体" w:eastAsia="宋体" w:cs="宋体"/>
          <w:b w:val="0"/>
          <w:bCs/>
          <w:sz w:val="21"/>
          <w:szCs w:val="21"/>
          <w:vertAlign w:val="superscript"/>
        </w:rPr>
        <w:t>3</w:t>
      </w:r>
      <w:r>
        <w:rPr>
          <w:rFonts w:hint="eastAsia" w:ascii="宋体" w:hAnsi="宋体" w:eastAsia="宋体" w:cs="宋体"/>
          <w:b w:val="0"/>
          <w:bCs/>
          <w:sz w:val="21"/>
          <w:szCs w:val="21"/>
        </w:rPr>
        <w:t>；砂、石的表观密度分别为：</w:t>
      </w:r>
      <w:r>
        <w:rPr>
          <w:rFonts w:hint="eastAsia" w:ascii="宋体" w:hAnsi="宋体" w:eastAsia="宋体" w:cs="宋体"/>
          <w:b w:val="0"/>
          <w:bCs/>
          <w:sz w:val="21"/>
          <w:szCs w:val="21"/>
          <w:lang w:val="en-US" w:eastAsia="zh-CN"/>
        </w:rPr>
        <w:t>P</w:t>
      </w:r>
      <w:r>
        <w:rPr>
          <w:rFonts w:hint="eastAsia" w:ascii="宋体" w:hAnsi="宋体" w:eastAsia="宋体" w:cs="宋体"/>
          <w:b w:val="0"/>
          <w:bCs/>
          <w:sz w:val="21"/>
          <w:szCs w:val="21"/>
          <w:vertAlign w:val="subscript"/>
          <w:lang w:val="en-US" w:eastAsia="zh-CN"/>
        </w:rPr>
        <w:t>OS</w:t>
      </w:r>
      <w:r>
        <w:rPr>
          <w:rFonts w:hint="eastAsia" w:ascii="宋体" w:hAnsi="宋体" w:eastAsia="宋体" w:cs="宋体"/>
          <w:b w:val="0"/>
          <w:bCs/>
          <w:sz w:val="21"/>
          <w:szCs w:val="21"/>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60g/cm</w:t>
      </w:r>
      <w:r>
        <w:rPr>
          <w:rFonts w:hint="eastAsia" w:ascii="宋体" w:hAnsi="宋体" w:eastAsia="宋体" w:cs="宋体"/>
          <w:b w:val="0"/>
          <w:bCs/>
          <w:sz w:val="21"/>
          <w:szCs w:val="21"/>
          <w:vertAlign w:val="superscript"/>
        </w:rPr>
        <w:t>3</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P</w:t>
      </w:r>
      <w:r>
        <w:rPr>
          <w:rFonts w:hint="eastAsia" w:ascii="宋体" w:hAnsi="宋体" w:eastAsia="宋体" w:cs="宋体"/>
          <w:b w:val="0"/>
          <w:bCs/>
          <w:sz w:val="21"/>
          <w:szCs w:val="21"/>
          <w:vertAlign w:val="subscript"/>
          <w:lang w:val="en-US" w:eastAsia="zh-CN"/>
        </w:rPr>
        <w:t>Og</w:t>
      </w:r>
      <w:r>
        <w:rPr>
          <w:rFonts w:hint="eastAsia" w:ascii="宋体" w:hAnsi="宋体" w:eastAsia="宋体" w:cs="宋体"/>
          <w:b w:val="0"/>
          <w:bCs/>
          <w:sz w:val="21"/>
          <w:szCs w:val="21"/>
        </w:rPr>
        <w:t>=2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65g/cm</w:t>
      </w:r>
      <w:r>
        <w:rPr>
          <w:rFonts w:hint="eastAsia" w:ascii="宋体" w:hAnsi="宋体" w:eastAsia="宋体" w:cs="宋体"/>
          <w:b w:val="0"/>
          <w:bCs/>
          <w:sz w:val="21"/>
          <w:szCs w:val="21"/>
          <w:vertAlign w:val="superscript"/>
        </w:rPr>
        <w:t>3</w:t>
      </w:r>
      <w:r>
        <w:rPr>
          <w:rFonts w:hint="eastAsia" w:ascii="宋体" w:hAnsi="宋体" w:eastAsia="宋体" w:cs="宋体"/>
          <w:b w:val="0"/>
          <w:bCs/>
          <w:sz w:val="21"/>
          <w:szCs w:val="21"/>
        </w:rPr>
        <w:t>；砂含水率为2%，石子含水率为1%。求：（1）每m</w:t>
      </w:r>
      <w:r>
        <w:rPr>
          <w:rFonts w:hint="eastAsia" w:ascii="宋体" w:hAnsi="宋体" w:eastAsia="宋体" w:cs="宋体"/>
          <w:b w:val="0"/>
          <w:bCs/>
          <w:sz w:val="21"/>
          <w:szCs w:val="21"/>
          <w:vertAlign w:val="superscript"/>
        </w:rPr>
        <w:t>3</w:t>
      </w:r>
      <w:r>
        <w:rPr>
          <w:rFonts w:hint="eastAsia" w:ascii="宋体" w:hAnsi="宋体" w:eastAsia="宋体" w:cs="宋体"/>
          <w:b w:val="0"/>
          <w:bCs/>
          <w:sz w:val="21"/>
          <w:szCs w:val="21"/>
        </w:rPr>
        <w:t>混凝土的各项材料用量；（2）该混凝土的施工配合比。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br w:type="page"/>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rPr>
        <w:t>土木工程材料</w:t>
      </w:r>
      <w:r>
        <w:rPr>
          <w:rFonts w:hint="eastAsia" w:ascii="宋体" w:hAnsi="宋体" w:eastAsia="宋体" w:cs="宋体"/>
          <w:b/>
          <w:bCs/>
          <w:sz w:val="28"/>
          <w:szCs w:val="28"/>
          <w:lang w:val="en-US" w:eastAsia="zh-CN"/>
        </w:rPr>
        <w:t>复习资料</w:t>
      </w:r>
      <w:r>
        <w:rPr>
          <w:rFonts w:hint="eastAsia" w:ascii="宋体" w:hAnsi="宋体" w:eastAsia="宋体" w:cs="宋体"/>
          <w:b/>
          <w:bCs/>
          <w:sz w:val="28"/>
          <w:szCs w:val="28"/>
          <w:lang w:eastAsia="zh-CN"/>
        </w:rPr>
        <w:t>参考答案</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bookmarkStart w:id="0" w:name="_GoBack"/>
      <w:bookmarkEnd w:id="0"/>
      <w:r>
        <w:rPr>
          <w:rFonts w:hint="eastAsia" w:ascii="宋体" w:hAnsi="宋体" w:eastAsia="宋体" w:cs="宋体"/>
          <w:sz w:val="21"/>
          <w:szCs w:val="21"/>
          <w:lang w:val="en-US" w:eastAsia="zh-CN"/>
        </w:rPr>
        <w:t>一、名词解释</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1.材料长期在饱和水的作用下不破坏，强度也不显著降低的性质称为材料的耐水性。</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2.在保持混凝土坍落度基本相同的条件下，能减少拌合用水量的外加剂称为减水剂。</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3.水泥中的碱与骨料中的活性二氧化硅发生反应，在骨料表面生成复杂的碱-硅酸凝胶，凝胶吸水膨胀从而导致混凝土产生膨胀开裂而破坏的现象称为混凝土的碱-骨料反应。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4.钢材的冲击韧性随温度的降低而下降，当达到一定温度范围时，突然下降很多而呈脆性，此时的温度称为钢材的脆性临界温度。</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二</w:t>
      </w:r>
      <w:r>
        <w:rPr>
          <w:rFonts w:hint="eastAsia" w:ascii="宋体" w:hAnsi="宋体" w:eastAsia="宋体" w:cs="宋体"/>
          <w:sz w:val="21"/>
          <w:szCs w:val="21"/>
          <w:lang w:eastAsia="zh-CN"/>
        </w:rPr>
        <w:t>.</w:t>
      </w:r>
      <w:r>
        <w:rPr>
          <w:rFonts w:hint="eastAsia" w:ascii="宋体" w:hAnsi="宋体" w:eastAsia="宋体" w:cs="宋体"/>
          <w:sz w:val="21"/>
          <w:szCs w:val="21"/>
        </w:rPr>
        <w:t>判断</w:t>
      </w:r>
      <w:r>
        <w:rPr>
          <w:rFonts w:hint="eastAsia" w:ascii="宋体" w:hAnsi="宋体" w:eastAsia="宋体" w:cs="宋体"/>
          <w:sz w:val="21"/>
          <w:szCs w:val="21"/>
        </w:rPr>
        <w:br w:type="textWrapping"/>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ab/>
      </w: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 xml:space="preserve"> × </w:t>
      </w:r>
      <w:r>
        <w:rPr>
          <w:rFonts w:hint="eastAsia" w:ascii="宋体" w:hAnsi="宋体" w:eastAsia="宋体" w:cs="宋体"/>
          <w:sz w:val="21"/>
          <w:szCs w:val="21"/>
          <w:lang w:val="en-US" w:eastAsia="zh-CN"/>
        </w:rPr>
        <w:tab/>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 xml:space="preserve"> ×  5</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6</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r>
        <w:rPr>
          <w:rFonts w:hint="eastAsia" w:ascii="宋体" w:hAnsi="宋体" w:eastAsia="宋体" w:cs="宋体"/>
          <w:sz w:val="21"/>
          <w:szCs w:val="21"/>
        </w:rPr>
        <w:br w:type="textWrapping"/>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三</w:t>
      </w:r>
      <w:r>
        <w:rPr>
          <w:rFonts w:hint="eastAsia" w:ascii="宋体" w:hAnsi="宋体" w:eastAsia="宋体" w:cs="宋体"/>
          <w:sz w:val="21"/>
          <w:szCs w:val="21"/>
          <w:lang w:eastAsia="zh-CN"/>
        </w:rPr>
        <w:t>.</w:t>
      </w:r>
      <w:r>
        <w:rPr>
          <w:rFonts w:hint="eastAsia" w:ascii="宋体" w:hAnsi="宋体" w:eastAsia="宋体" w:cs="宋体"/>
          <w:sz w:val="21"/>
          <w:szCs w:val="21"/>
        </w:rPr>
        <w:t xml:space="preserve"> 单选题</w:t>
      </w:r>
      <w:r>
        <w:rPr>
          <w:rFonts w:hint="eastAsia" w:ascii="宋体" w:hAnsi="宋体" w:eastAsia="宋体" w:cs="宋体"/>
          <w:sz w:val="21"/>
          <w:szCs w:val="21"/>
        </w:rPr>
        <w:br w:type="textWrapping"/>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C</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D</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C</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C</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B</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B</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C</w:t>
      </w:r>
      <w:r>
        <w:rPr>
          <w:rFonts w:hint="eastAsia" w:ascii="宋体" w:hAnsi="宋体" w:eastAsia="宋体" w:cs="宋体"/>
          <w:sz w:val="21"/>
          <w:szCs w:val="21"/>
          <w:lang w:val="en-US" w:eastAsia="zh-CN"/>
        </w:rPr>
        <w:tab/>
        <w:t/>
      </w:r>
      <w:r>
        <w:rPr>
          <w:rFonts w:hint="eastAsia" w:ascii="宋体" w:hAnsi="宋体" w:eastAsia="宋体" w:cs="宋体"/>
          <w:sz w:val="21"/>
          <w:szCs w:val="21"/>
          <w:lang w:val="en-US" w:eastAsia="zh-CN"/>
        </w:rPr>
        <w:tab/>
      </w: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rPr>
        <w:t xml:space="preserve">A </w:t>
      </w:r>
      <w:r>
        <w:rPr>
          <w:rFonts w:hint="eastAsia" w:ascii="宋体" w:hAnsi="宋体" w:eastAsia="宋体" w:cs="宋体"/>
          <w:sz w:val="21"/>
          <w:szCs w:val="21"/>
          <w:lang w:val="en-US" w:eastAsia="zh-CN"/>
        </w:rPr>
        <w:tab/>
      </w:r>
      <w:r>
        <w:rPr>
          <w:rFonts w:hint="eastAsia" w:ascii="宋体" w:hAnsi="宋体" w:eastAsia="宋体" w:cs="宋体"/>
          <w:sz w:val="21"/>
          <w:szCs w:val="21"/>
        </w:rPr>
        <w:t>12 D </w:t>
      </w:r>
      <w:r>
        <w:rPr>
          <w:rFonts w:hint="eastAsia" w:ascii="宋体" w:hAnsi="宋体" w:eastAsia="宋体" w:cs="宋体"/>
          <w:sz w:val="21"/>
          <w:szCs w:val="21"/>
          <w:lang w:val="en-US" w:eastAsia="zh-CN"/>
        </w:rPr>
        <w:tab/>
      </w:r>
      <w:r>
        <w:rPr>
          <w:rFonts w:hint="eastAsia" w:ascii="宋体" w:hAnsi="宋体" w:eastAsia="宋体" w:cs="宋体"/>
          <w:sz w:val="21"/>
          <w:szCs w:val="21"/>
        </w:rPr>
        <w:t>13</w:t>
      </w:r>
      <w:r>
        <w:rPr>
          <w:rFonts w:hint="eastAsia" w:ascii="宋体" w:hAnsi="宋体" w:eastAsia="宋体" w:cs="宋体"/>
          <w:sz w:val="21"/>
          <w:szCs w:val="21"/>
          <w:lang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15</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16</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17</w:t>
      </w:r>
      <w:r>
        <w:rPr>
          <w:rFonts w:hint="eastAsia" w:ascii="宋体" w:hAnsi="宋体" w:eastAsia="宋体" w:cs="宋体"/>
          <w:sz w:val="21"/>
          <w:szCs w:val="21"/>
          <w:lang w:eastAsia="zh-CN"/>
        </w:rPr>
        <w:t>.</w:t>
      </w:r>
      <w:r>
        <w:rPr>
          <w:rFonts w:hint="eastAsia" w:ascii="宋体" w:hAnsi="宋体" w:eastAsia="宋体" w:cs="宋体"/>
          <w:sz w:val="21"/>
          <w:szCs w:val="21"/>
        </w:rPr>
        <w:t xml:space="preserve">C </w:t>
      </w:r>
      <w:r>
        <w:rPr>
          <w:rFonts w:hint="eastAsia" w:ascii="宋体" w:hAnsi="宋体" w:eastAsia="宋体" w:cs="宋体"/>
          <w:sz w:val="21"/>
          <w:szCs w:val="21"/>
          <w:lang w:val="en-US" w:eastAsia="zh-CN"/>
        </w:rPr>
        <w:tab/>
      </w:r>
      <w:r>
        <w:rPr>
          <w:rFonts w:hint="eastAsia" w:ascii="宋体" w:hAnsi="宋体" w:eastAsia="宋体" w:cs="宋体"/>
          <w:sz w:val="21"/>
          <w:szCs w:val="21"/>
        </w:rPr>
        <w:t>18</w:t>
      </w:r>
      <w:r>
        <w:rPr>
          <w:rFonts w:hint="eastAsia" w:ascii="宋体" w:hAnsi="宋体" w:eastAsia="宋体" w:cs="宋体"/>
          <w:sz w:val="21"/>
          <w:szCs w:val="21"/>
          <w:lang w:eastAsia="zh-CN"/>
        </w:rPr>
        <w:t>.</w:t>
      </w:r>
      <w:r>
        <w:rPr>
          <w:rFonts w:hint="eastAsia" w:ascii="宋体" w:hAnsi="宋体" w:eastAsia="宋体" w:cs="宋体"/>
          <w:sz w:val="21"/>
          <w:szCs w:val="21"/>
        </w:rPr>
        <w:t xml:space="preserve">C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19 A </w:t>
      </w:r>
      <w:r>
        <w:rPr>
          <w:rFonts w:hint="eastAsia" w:ascii="宋体" w:hAnsi="宋体" w:eastAsia="宋体" w:cs="宋体"/>
          <w:sz w:val="21"/>
          <w:szCs w:val="21"/>
          <w:lang w:val="en-US" w:eastAsia="zh-CN"/>
        </w:rPr>
        <w:tab/>
      </w:r>
      <w:r>
        <w:rPr>
          <w:rFonts w:hint="eastAsia" w:ascii="宋体" w:hAnsi="宋体" w:eastAsia="宋体" w:cs="宋体"/>
          <w:sz w:val="21"/>
          <w:szCs w:val="21"/>
        </w:rPr>
        <w:t>20</w:t>
      </w:r>
      <w:r>
        <w:rPr>
          <w:rFonts w:hint="eastAsia" w:ascii="宋体" w:hAnsi="宋体" w:eastAsia="宋体" w:cs="宋体"/>
          <w:sz w:val="21"/>
          <w:szCs w:val="21"/>
          <w:lang w:eastAsia="zh-CN"/>
        </w:rPr>
        <w:t>.</w:t>
      </w:r>
      <w:r>
        <w:rPr>
          <w:rFonts w:hint="eastAsia" w:ascii="宋体" w:hAnsi="宋体" w:eastAsia="宋体" w:cs="宋体"/>
          <w:sz w:val="21"/>
          <w:szCs w:val="21"/>
        </w:rPr>
        <w:t>A</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四</w:t>
      </w:r>
      <w:r>
        <w:rPr>
          <w:rFonts w:hint="eastAsia" w:ascii="宋体" w:hAnsi="宋体" w:eastAsia="宋体" w:cs="宋体"/>
          <w:sz w:val="21"/>
          <w:szCs w:val="21"/>
          <w:lang w:eastAsia="zh-CN"/>
        </w:rPr>
        <w:t>.</w:t>
      </w:r>
      <w:r>
        <w:rPr>
          <w:rFonts w:hint="eastAsia" w:ascii="宋体" w:hAnsi="宋体" w:eastAsia="宋体" w:cs="宋体"/>
          <w:sz w:val="21"/>
          <w:szCs w:val="21"/>
        </w:rPr>
        <w:t>问答题</w:t>
      </w:r>
      <w:r>
        <w:rPr>
          <w:rFonts w:hint="eastAsia" w:ascii="宋体" w:hAnsi="宋体" w:eastAsia="宋体" w:cs="宋体"/>
          <w:sz w:val="21"/>
          <w:szCs w:val="21"/>
        </w:rPr>
        <w:br w:type="textWrapping"/>
      </w:r>
      <w:r>
        <w:rPr>
          <w:rFonts w:hint="eastAsia" w:ascii="宋体" w:hAnsi="宋体" w:eastAsia="宋体" w:cs="宋体"/>
          <w:sz w:val="21"/>
          <w:szCs w:val="21"/>
        </w:rPr>
        <w:t>1、答：建筑石膏和水玻璃的凝结硬化需在干燥条件下进行，对于水玻璃，为加快其凝结硬化速度，需加促硬剂，如氟硅酸钠。硅酸盐水泥的凝结硬化需在潮湿条件或水中进行。以上材料的凝结硬化均需在适宜的温度下进行。</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2、答：矿渣硅酸盐水泥与普通硅酸盐水泥相比，其强度发展早期较慢，强度低，但后期发展快，强度高，甚至超过同等级的P·O。其原因是矿渣水泥的水化分两步进行，第一步是水泥熟料水化；第二步是矿渣混合材料的水化（矿渣在熟料水化后析出的Ca(OH)2和掺入的石膏激发下，发生水化反应）。由于熟料比P·O少，故早期强度低，但二次水化反应使后期强度发展较快。</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3、答：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1"/>
          <w:szCs w:val="21"/>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五、计算题（20）</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1、某材料的体积为100mm×100mm×100mm的立方体,其在室内长期放置后测得的质量为2400g，吸水饱和后的质量为2500g，烘干后的质量为2300g。试求该材料的体积密度、含水率、体积吸水率、质量吸水率和开口孔隙率。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drawing>
          <wp:inline distT="0" distB="0" distL="114300" distR="114300">
            <wp:extent cx="5394960" cy="3739515"/>
            <wp:effectExtent l="0" t="0" r="15240" b="13335"/>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pic:cNvPicPr>
                  </pic:nvPicPr>
                  <pic:blipFill>
                    <a:blip r:embed="rId5"/>
                    <a:stretch>
                      <a:fillRect/>
                    </a:stretch>
                  </pic:blipFill>
                  <pic:spPr>
                    <a:xfrm>
                      <a:off x="0" y="0"/>
                      <a:ext cx="5394960" cy="3739515"/>
                    </a:xfrm>
                    <a:prstGeom prst="rect">
                      <a:avLst/>
                    </a:prstGeom>
                    <a:noFill/>
                    <a:ln>
                      <a:noFill/>
                    </a:ln>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已知某工程所用混凝土的计算配合比为水泥：砂：石=1：2.20：4.50，W/C=0.60，不掺含气型外加剂；所用水泥的密度为：PC=3.0g/cm3；砂、石的表观密度分别为：POS=2.60g/cm3，POg=2.65g/cm3；砂含水率为2%，石子含水率为1%。求：（1）每m3混凝土的各项材料用量；（2）该混凝土的施工配合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drawing>
          <wp:inline distT="0" distB="0" distL="114300" distR="114300">
            <wp:extent cx="5399405" cy="2131695"/>
            <wp:effectExtent l="0" t="0" r="10795" b="1905"/>
            <wp:docPr id="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8"/>
                    <pic:cNvPicPr>
                      <a:picLocks noChangeAspect="1"/>
                    </pic:cNvPicPr>
                  </pic:nvPicPr>
                  <pic:blipFill>
                    <a:blip r:embed="rId6"/>
                    <a:stretch>
                      <a:fillRect/>
                    </a:stretch>
                  </pic:blipFill>
                  <pic:spPr>
                    <a:xfrm>
                      <a:off x="0" y="0"/>
                      <a:ext cx="5399405" cy="21316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br w:type="page"/>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528FC"/>
    <w:rsid w:val="00023518"/>
    <w:rsid w:val="00025A4F"/>
    <w:rsid w:val="00186F23"/>
    <w:rsid w:val="001B6A1B"/>
    <w:rsid w:val="002479F2"/>
    <w:rsid w:val="002633A2"/>
    <w:rsid w:val="00276F0C"/>
    <w:rsid w:val="00306C58"/>
    <w:rsid w:val="003E77B5"/>
    <w:rsid w:val="00464E2E"/>
    <w:rsid w:val="00494BD1"/>
    <w:rsid w:val="004D2E70"/>
    <w:rsid w:val="00575198"/>
    <w:rsid w:val="00596A1B"/>
    <w:rsid w:val="005979A4"/>
    <w:rsid w:val="005E29DF"/>
    <w:rsid w:val="006363F0"/>
    <w:rsid w:val="006379B8"/>
    <w:rsid w:val="00697676"/>
    <w:rsid w:val="006E7766"/>
    <w:rsid w:val="00781C2C"/>
    <w:rsid w:val="00815AEF"/>
    <w:rsid w:val="008960F2"/>
    <w:rsid w:val="008B11CE"/>
    <w:rsid w:val="008B1261"/>
    <w:rsid w:val="008F7FBB"/>
    <w:rsid w:val="0091232A"/>
    <w:rsid w:val="009440AD"/>
    <w:rsid w:val="009F1D91"/>
    <w:rsid w:val="00A5375A"/>
    <w:rsid w:val="00A701A5"/>
    <w:rsid w:val="00A76881"/>
    <w:rsid w:val="00C613B4"/>
    <w:rsid w:val="00D43645"/>
    <w:rsid w:val="00D50602"/>
    <w:rsid w:val="00D528FC"/>
    <w:rsid w:val="00E748EF"/>
    <w:rsid w:val="00ED2288"/>
    <w:rsid w:val="00EE702B"/>
    <w:rsid w:val="00F23F82"/>
    <w:rsid w:val="00F37505"/>
    <w:rsid w:val="00FA79E6"/>
    <w:rsid w:val="00FD2158"/>
    <w:rsid w:val="026819F0"/>
    <w:rsid w:val="028241FE"/>
    <w:rsid w:val="02B45FAC"/>
    <w:rsid w:val="06A17B18"/>
    <w:rsid w:val="0B0A0837"/>
    <w:rsid w:val="12BD44D5"/>
    <w:rsid w:val="154C7222"/>
    <w:rsid w:val="186F7BD4"/>
    <w:rsid w:val="1AA43238"/>
    <w:rsid w:val="22AA0E8B"/>
    <w:rsid w:val="25A87AA9"/>
    <w:rsid w:val="2788010C"/>
    <w:rsid w:val="28C83657"/>
    <w:rsid w:val="2C241DE4"/>
    <w:rsid w:val="3DF16E49"/>
    <w:rsid w:val="41D0753C"/>
    <w:rsid w:val="4E5005AE"/>
    <w:rsid w:val="54AE781F"/>
    <w:rsid w:val="554D4CD6"/>
    <w:rsid w:val="586F783D"/>
    <w:rsid w:val="5A20599F"/>
    <w:rsid w:val="5DE05E26"/>
    <w:rsid w:val="5FCA6145"/>
    <w:rsid w:val="68C85BBB"/>
    <w:rsid w:val="75073F59"/>
    <w:rsid w:val="763011EF"/>
    <w:rsid w:val="7B785A3C"/>
    <w:rsid w:val="7D2C6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Balloon Text"/>
    <w:basedOn w:val="1"/>
    <w:link w:val="13"/>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tabs>
        <w:tab w:val="left" w:pos="720"/>
      </w:tabs>
      <w:adjustRightInd w:val="0"/>
      <w:snapToGrid w:val="0"/>
    </w:pPr>
    <w:rPr>
      <w:rFonts w:ascii="Times New Roman" w:hAnsi="Times New Roman" w:eastAsia="宋体" w:cs="Times New Roman"/>
      <w:b/>
      <w:bCs/>
      <w:sz w:val="24"/>
      <w:szCs w:val="20"/>
    </w:rPr>
  </w:style>
  <w:style w:type="character" w:styleId="9">
    <w:name w:val="page number"/>
    <w:basedOn w:val="8"/>
    <w:qFormat/>
    <w:uiPriority w:val="0"/>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681</Words>
  <Characters>3884</Characters>
  <Lines>32</Lines>
  <Paragraphs>9</Paragraphs>
  <TotalTime>18</TotalTime>
  <ScaleCrop>false</ScaleCrop>
  <LinksUpToDate>false</LinksUpToDate>
  <CharactersWithSpaces>4556</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台州育华学校李才聪</cp:lastModifiedBy>
  <dcterms:modified xsi:type="dcterms:W3CDTF">2021-11-08T07:42:57Z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76F8BAD148CE4075B06D02B887DA9837</vt:lpwstr>
  </property>
</Properties>
</file>