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80" w:lineRule="exact"/>
        <w:textAlignment w:val="auto"/>
        <w:rPr>
          <w:rFonts w:hint="eastAsia" w:ascii="Times New Roman" w:hAnsi="Times New Roman" w:eastAsia="仿宋_GB2312" w:cs="Times New Roman"/>
          <w:bCs/>
          <w:color w:val="auto"/>
          <w:sz w:val="32"/>
          <w:u w:val="single"/>
          <w:lang w:val="en-US" w:eastAsia="zh-CN"/>
        </w:rPr>
      </w:pPr>
      <w:r>
        <w:rPr>
          <w:rFonts w:hint="eastAsia" w:ascii="Times New Roman" w:hAnsi="Times New Roman" w:eastAsia="仿宋_GB2312" w:cs="Times New Roman"/>
          <w:bCs/>
          <w:color w:val="auto"/>
          <w:sz w:val="32"/>
          <w:u w:val="single"/>
          <w:lang w:val="en-US" w:eastAsia="zh-CN"/>
        </w:rPr>
        <w:t>土木工程测量复习资料</w:t>
      </w:r>
    </w:p>
    <w:p>
      <w:pPr>
        <w:keepNext w:val="0"/>
        <w:keepLines w:val="0"/>
        <w:pageBreakBefore w:val="0"/>
        <w:widowControl w:val="0"/>
        <w:kinsoku/>
        <w:wordWrap/>
        <w:overflowPunct/>
        <w:topLinePunct w:val="0"/>
        <w:autoSpaceDE/>
        <w:autoSpaceDN/>
        <w:bidi w:val="0"/>
        <w:spacing w:line="580" w:lineRule="exact"/>
        <w:textAlignment w:val="auto"/>
        <w:rPr>
          <w:rFonts w:hint="eastAsia" w:ascii="宋体" w:hAnsi="宋体" w:eastAsia="宋体" w:cs="宋体"/>
          <w:b/>
          <w:color w:val="auto"/>
          <w:sz w:val="21"/>
          <w:szCs w:val="21"/>
        </w:rPr>
      </w:pPr>
      <w:r>
        <w:rPr>
          <w:rFonts w:hint="eastAsia" w:ascii="宋体" w:hAnsi="宋体" w:eastAsia="宋体" w:cs="宋体"/>
          <w:b w:val="0"/>
          <w:bCs/>
          <w:color w:val="auto"/>
          <w:sz w:val="21"/>
          <w:szCs w:val="21"/>
        </w:rPr>
        <w:t>一、填空题（</w:t>
      </w:r>
      <w:r>
        <w:rPr>
          <w:rFonts w:hint="eastAsia" w:ascii="宋体" w:hAnsi="宋体" w:eastAsia="宋体" w:cs="宋体"/>
          <w:b w:val="0"/>
          <w:bCs/>
          <w:color w:val="auto"/>
          <w:sz w:val="21"/>
          <w:szCs w:val="21"/>
          <w:lang w:val="en-US" w:eastAsia="zh-CN"/>
        </w:rPr>
        <w:t>本大题共10小题，</w:t>
      </w:r>
      <w:r>
        <w:rPr>
          <w:rFonts w:hint="eastAsia" w:ascii="宋体" w:hAnsi="宋体" w:eastAsia="宋体" w:cs="宋体"/>
          <w:b w:val="0"/>
          <w:bCs/>
          <w:color w:val="auto"/>
          <w:sz w:val="21"/>
          <w:szCs w:val="21"/>
        </w:rPr>
        <w:t>每空 1分，共 20分）</w:t>
      </w:r>
      <w:r>
        <w:rPr>
          <w:rFonts w:hint="eastAsia" w:ascii="宋体" w:hAnsi="宋体" w:eastAsia="宋体" w:cs="宋体"/>
          <w:b/>
          <w:color w:val="auto"/>
          <w:sz w:val="21"/>
          <w:szCs w:val="21"/>
        </w:rPr>
        <w:t> </w:t>
      </w:r>
    </w:p>
    <w:p>
      <w:pPr>
        <w:keepNext w:val="0"/>
        <w:keepLines w:val="0"/>
        <w:pageBreakBefore w:val="0"/>
        <w:widowControl w:val="0"/>
        <w:kinsoku/>
        <w:wordWrap/>
        <w:overflowPunct/>
        <w:topLinePunct w:val="0"/>
        <w:autoSpaceDE/>
        <w:autoSpaceDN/>
        <w:bidi w:val="0"/>
        <w:spacing w:line="59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测量的基本工作有</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和高差测量。</w:t>
      </w:r>
    </w:p>
    <w:p>
      <w:pPr>
        <w:keepNext w:val="0"/>
        <w:keepLines w:val="0"/>
        <w:pageBreakBefore w:val="0"/>
        <w:widowControl w:val="0"/>
        <w:kinsoku/>
        <w:wordWrap/>
        <w:overflowPunct/>
        <w:topLinePunct w:val="0"/>
        <w:autoSpaceDE/>
        <w:autoSpaceDN/>
        <w:bidi w:val="0"/>
        <w:spacing w:line="59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平面控制测量包括导线测量、</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和</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w:t>
      </w:r>
    </w:p>
    <w:p>
      <w:pPr>
        <w:keepNext w:val="0"/>
        <w:keepLines w:val="0"/>
        <w:pageBreakBefore w:val="0"/>
        <w:widowControl w:val="0"/>
        <w:kinsoku/>
        <w:wordWrap/>
        <w:overflowPunct/>
        <w:topLinePunct w:val="0"/>
        <w:autoSpaceDE/>
        <w:autoSpaceDN/>
        <w:bidi w:val="0"/>
        <w:spacing w:line="59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水平面、</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和</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是测量的基准面和基准线。</w:t>
      </w:r>
    </w:p>
    <w:p>
      <w:pPr>
        <w:keepNext w:val="0"/>
        <w:keepLines w:val="0"/>
        <w:pageBreakBefore w:val="0"/>
        <w:widowControl w:val="0"/>
        <w:kinsoku/>
        <w:wordWrap/>
        <w:overflowPunct/>
        <w:topLinePunct w:val="0"/>
        <w:autoSpaceDE/>
        <w:autoSpaceDN/>
        <w:bidi w:val="0"/>
        <w:spacing w:line="59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导线测量的外业工作有踏勘进点、埋设测量标志、</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、距离测量和</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w:t>
      </w:r>
    </w:p>
    <w:p>
      <w:pPr>
        <w:keepNext w:val="0"/>
        <w:keepLines w:val="0"/>
        <w:pageBreakBefore w:val="0"/>
        <w:widowControl w:val="0"/>
        <w:kinsoku/>
        <w:wordWrap/>
        <w:overflowPunct/>
        <w:topLinePunct w:val="0"/>
        <w:autoSpaceDE/>
        <w:autoSpaceDN/>
        <w:bidi w:val="0"/>
        <w:spacing w:line="59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闭合导线计算步骤有角度闭合差的计算和调整、各边方位角的推算、</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坐标增量闭合的计算</w:t>
      </w:r>
      <w:r>
        <w:rPr>
          <w:rFonts w:hint="eastAsia" w:ascii="宋体" w:hAnsi="宋体" w:eastAsia="宋体" w:cs="宋体"/>
          <w:color w:val="auto"/>
          <w:sz w:val="21"/>
          <w:szCs w:val="21"/>
          <w:lang w:val="en-US" w:eastAsia="zh-CN"/>
        </w:rPr>
        <w:t>和</w:t>
      </w:r>
      <w:r>
        <w:rPr>
          <w:rFonts w:hint="eastAsia" w:ascii="宋体" w:hAnsi="宋体" w:eastAsia="宋体" w:cs="宋体"/>
          <w:color w:val="auto"/>
          <w:sz w:val="21"/>
          <w:szCs w:val="21"/>
        </w:rPr>
        <w:t>调整</w:t>
      </w:r>
      <w:r>
        <w:rPr>
          <w:rFonts w:hint="eastAsia" w:ascii="宋体" w:hAnsi="宋体" w:eastAsia="宋体" w:cs="宋体"/>
          <w:color w:val="auto"/>
          <w:sz w:val="21"/>
          <w:szCs w:val="21"/>
          <w:lang w:val="en-US" w:eastAsia="zh-CN"/>
        </w:rPr>
        <w:t>及___________</w:t>
      </w:r>
      <w:r>
        <w:rPr>
          <w:rFonts w:hint="eastAsia" w:ascii="宋体" w:hAnsi="宋体" w:eastAsia="宋体" w:cs="宋体"/>
          <w:color w:val="auto"/>
          <w:sz w:val="21"/>
          <w:szCs w:val="21"/>
        </w:rPr>
        <w:t>。</w:t>
      </w:r>
    </w:p>
    <w:p>
      <w:pPr>
        <w:keepNext w:val="0"/>
        <w:keepLines w:val="0"/>
        <w:pageBreakBefore w:val="0"/>
        <w:widowControl w:val="0"/>
        <w:kinsoku/>
        <w:wordWrap/>
        <w:overflowPunct/>
        <w:topLinePunct w:val="0"/>
        <w:autoSpaceDE/>
        <w:autoSpaceDN/>
        <w:bidi w:val="0"/>
        <w:spacing w:line="59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测量学的任务是测图、</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和建筑物的</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w:t>
      </w:r>
    </w:p>
    <w:p>
      <w:pPr>
        <w:keepNext w:val="0"/>
        <w:keepLines w:val="0"/>
        <w:pageBreakBefore w:val="0"/>
        <w:widowControl w:val="0"/>
        <w:kinsoku/>
        <w:wordWrap/>
        <w:overflowPunct/>
        <w:topLinePunct w:val="0"/>
        <w:autoSpaceDE/>
        <w:autoSpaceDN/>
        <w:bidi w:val="0"/>
        <w:spacing w:line="59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水准路线分为闭合水准路线、</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水准路线和</w:t>
      </w:r>
      <w:r>
        <w:rPr>
          <w:rFonts w:hint="eastAsia" w:ascii="宋体" w:hAnsi="宋体" w:eastAsia="宋体" w:cs="宋体"/>
          <w:color w:val="auto"/>
          <w:sz w:val="21"/>
          <w:szCs w:val="21"/>
          <w:lang w:val="en-US" w:eastAsia="zh-CN"/>
        </w:rPr>
        <w:t>___________</w:t>
      </w:r>
      <w:r>
        <w:rPr>
          <w:rFonts w:hint="eastAsia" w:ascii="宋体" w:hAnsi="宋体" w:eastAsia="宋体" w:cs="宋体"/>
          <w:color w:val="auto"/>
          <w:sz w:val="21"/>
          <w:szCs w:val="21"/>
        </w:rPr>
        <w:t>水准路线。</w:t>
      </w:r>
    </w:p>
    <w:p>
      <w:pPr>
        <w:keepNext w:val="0"/>
        <w:keepLines w:val="0"/>
        <w:pageBreakBefore w:val="0"/>
        <w:widowControl w:val="0"/>
        <w:kinsoku/>
        <w:wordWrap/>
        <w:overflowPunct/>
        <w:topLinePunct w:val="0"/>
        <w:autoSpaceDE/>
        <w:autoSpaceDN/>
        <w:bidi w:val="0"/>
        <w:spacing w:line="590" w:lineRule="exact"/>
        <w:ind w:left="0" w:leftChars="0" w:firstLine="0" w:firstLineChars="0"/>
        <w:textAlignment w:val="auto"/>
        <w:rPr>
          <w:rFonts w:hint="eastAsia" w:ascii="宋体" w:hAnsi="宋体" w:eastAsia="宋体" w:cs="宋体"/>
          <w:snapToGrid w:val="0"/>
          <w:color w:val="auto"/>
          <w:kern w:val="21"/>
          <w:position w:val="0"/>
          <w:sz w:val="21"/>
          <w:szCs w:val="21"/>
        </w:rPr>
      </w:pPr>
      <w:r>
        <w:rPr>
          <w:rFonts w:hint="eastAsia" w:ascii="宋体" w:hAnsi="宋体" w:eastAsia="宋体" w:cs="宋体"/>
          <w:snapToGrid w:val="0"/>
          <w:color w:val="auto"/>
          <w:kern w:val="21"/>
          <w:position w:val="0"/>
          <w:sz w:val="21"/>
          <w:szCs w:val="21"/>
          <w:lang w:val="en-US" w:eastAsia="zh-CN"/>
        </w:rPr>
        <w:t>8.</w:t>
      </w:r>
      <w:r>
        <w:rPr>
          <w:rFonts w:hint="eastAsia" w:ascii="宋体" w:hAnsi="宋体" w:eastAsia="宋体" w:cs="宋体"/>
          <w:snapToGrid w:val="0"/>
          <w:color w:val="auto"/>
          <w:kern w:val="21"/>
          <w:position w:val="0"/>
          <w:sz w:val="21"/>
          <w:szCs w:val="21"/>
        </w:rPr>
        <w:t>使用经纬仪时，仪器对中的目的是使</w:t>
      </w:r>
      <w:r>
        <w:rPr>
          <w:rFonts w:hint="eastAsia" w:ascii="宋体" w:hAnsi="宋体" w:eastAsia="宋体" w:cs="宋体"/>
          <w:color w:val="auto"/>
          <w:sz w:val="21"/>
          <w:szCs w:val="21"/>
          <w:lang w:val="en-US" w:eastAsia="zh-CN"/>
        </w:rPr>
        <w:t>_________</w:t>
      </w:r>
      <w:r>
        <w:rPr>
          <w:rFonts w:hint="eastAsia" w:ascii="宋体" w:hAnsi="宋体" w:eastAsia="宋体" w:cs="宋体"/>
          <w:snapToGrid w:val="0"/>
          <w:color w:val="auto"/>
          <w:kern w:val="21"/>
          <w:position w:val="0"/>
          <w:sz w:val="21"/>
          <w:szCs w:val="21"/>
        </w:rPr>
        <w:t>中心与</w:t>
      </w:r>
      <w:r>
        <w:rPr>
          <w:rFonts w:hint="eastAsia" w:ascii="宋体" w:hAnsi="宋体" w:eastAsia="宋体" w:cs="宋体"/>
          <w:color w:val="auto"/>
          <w:sz w:val="21"/>
          <w:szCs w:val="21"/>
          <w:lang w:val="en-US" w:eastAsia="zh-CN"/>
        </w:rPr>
        <w:t>___________</w:t>
      </w:r>
      <w:r>
        <w:rPr>
          <w:rFonts w:hint="eastAsia" w:ascii="宋体" w:hAnsi="宋体" w:eastAsia="宋体" w:cs="宋体"/>
          <w:snapToGrid w:val="0"/>
          <w:color w:val="auto"/>
          <w:kern w:val="21"/>
          <w:position w:val="0"/>
          <w:sz w:val="21"/>
          <w:szCs w:val="21"/>
        </w:rPr>
        <w:t>中心在同一条铅垂线上。</w:t>
      </w:r>
    </w:p>
    <w:p>
      <w:pPr>
        <w:keepNext w:val="0"/>
        <w:keepLines w:val="0"/>
        <w:pageBreakBefore w:val="0"/>
        <w:widowControl w:val="0"/>
        <w:kinsoku/>
        <w:wordWrap/>
        <w:overflowPunct/>
        <w:topLinePunct w:val="0"/>
        <w:autoSpaceDE/>
        <w:autoSpaceDN/>
        <w:bidi w:val="0"/>
        <w:adjustRightInd w:val="0"/>
        <w:snapToGrid w:val="0"/>
        <w:spacing w:line="590" w:lineRule="exact"/>
        <w:textAlignment w:val="auto"/>
        <w:rPr>
          <w:rFonts w:hint="eastAsia" w:ascii="宋体" w:hAnsi="宋体" w:eastAsia="宋体" w:cs="宋体"/>
          <w:snapToGrid w:val="0"/>
          <w:color w:val="auto"/>
          <w:kern w:val="21"/>
          <w:position w:val="0"/>
          <w:sz w:val="21"/>
          <w:szCs w:val="21"/>
        </w:rPr>
      </w:pPr>
      <w:r>
        <w:rPr>
          <w:rFonts w:hint="eastAsia" w:ascii="宋体" w:hAnsi="宋体" w:eastAsia="宋体" w:cs="宋体"/>
          <w:snapToGrid w:val="0"/>
          <w:color w:val="auto"/>
          <w:kern w:val="21"/>
          <w:position w:val="0"/>
          <w:sz w:val="21"/>
          <w:szCs w:val="21"/>
          <w:lang w:val="en-US" w:eastAsia="zh-CN"/>
        </w:rPr>
        <w:t>9.</w:t>
      </w:r>
      <w:r>
        <w:rPr>
          <w:rFonts w:hint="eastAsia" w:ascii="宋体" w:hAnsi="宋体" w:eastAsia="宋体" w:cs="宋体"/>
          <w:snapToGrid w:val="0"/>
          <w:color w:val="auto"/>
          <w:kern w:val="21"/>
          <w:position w:val="0"/>
          <w:sz w:val="21"/>
          <w:szCs w:val="21"/>
        </w:rPr>
        <w:t>测量中用来进行直线定向的标准方向有三种，分别为</w:t>
      </w:r>
      <w:r>
        <w:rPr>
          <w:rFonts w:hint="eastAsia" w:ascii="宋体" w:hAnsi="宋体" w:eastAsia="宋体" w:cs="宋体"/>
          <w:color w:val="auto"/>
          <w:sz w:val="21"/>
          <w:szCs w:val="21"/>
          <w:lang w:val="en-US" w:eastAsia="zh-CN"/>
        </w:rPr>
        <w:t>___________</w:t>
      </w:r>
      <w:r>
        <w:rPr>
          <w:rFonts w:hint="eastAsia" w:ascii="宋体" w:hAnsi="宋体" w:eastAsia="宋体" w:cs="宋体"/>
          <w:snapToGrid w:val="0"/>
          <w:color w:val="auto"/>
          <w:kern w:val="21"/>
          <w:position w:val="0"/>
          <w:sz w:val="21"/>
          <w:szCs w:val="21"/>
        </w:rPr>
        <w:t>方向、</w:t>
      </w:r>
      <w:r>
        <w:rPr>
          <w:rFonts w:hint="eastAsia" w:ascii="宋体" w:hAnsi="宋体" w:eastAsia="宋体" w:cs="宋体"/>
          <w:color w:val="auto"/>
          <w:sz w:val="21"/>
          <w:szCs w:val="21"/>
          <w:lang w:val="en-US" w:eastAsia="zh-CN"/>
        </w:rPr>
        <w:t>___________</w:t>
      </w:r>
      <w:r>
        <w:rPr>
          <w:rFonts w:hint="eastAsia" w:ascii="宋体" w:hAnsi="宋体" w:eastAsia="宋体" w:cs="宋体"/>
          <w:snapToGrid w:val="0"/>
          <w:color w:val="auto"/>
          <w:kern w:val="21"/>
          <w:position w:val="0"/>
          <w:sz w:val="21"/>
          <w:szCs w:val="21"/>
        </w:rPr>
        <w:t>方向和</w:t>
      </w:r>
      <w:r>
        <w:rPr>
          <w:rFonts w:hint="eastAsia" w:ascii="宋体" w:hAnsi="宋体" w:eastAsia="宋体" w:cs="宋体"/>
          <w:color w:val="auto"/>
          <w:sz w:val="21"/>
          <w:szCs w:val="21"/>
          <w:lang w:val="en-US" w:eastAsia="zh-CN"/>
        </w:rPr>
        <w:t>___________</w:t>
      </w:r>
      <w:r>
        <w:rPr>
          <w:rFonts w:hint="eastAsia" w:ascii="宋体" w:hAnsi="宋体" w:eastAsia="宋体" w:cs="宋体"/>
          <w:snapToGrid w:val="0"/>
          <w:color w:val="auto"/>
          <w:kern w:val="21"/>
          <w:position w:val="0"/>
          <w:sz w:val="21"/>
          <w:szCs w:val="21"/>
        </w:rPr>
        <w:t>方向。</w:t>
      </w:r>
    </w:p>
    <w:p>
      <w:pPr>
        <w:keepNext w:val="0"/>
        <w:keepLines w:val="0"/>
        <w:pageBreakBefore w:val="0"/>
        <w:widowControl w:val="0"/>
        <w:kinsoku/>
        <w:wordWrap/>
        <w:overflowPunct/>
        <w:topLinePunct w:val="0"/>
        <w:autoSpaceDE/>
        <w:autoSpaceDN/>
        <w:bidi w:val="0"/>
        <w:adjustRightInd w:val="0"/>
        <w:snapToGrid w:val="0"/>
        <w:spacing w:line="590" w:lineRule="exact"/>
        <w:textAlignment w:val="auto"/>
        <w:rPr>
          <w:rFonts w:hint="eastAsia" w:ascii="宋体" w:hAnsi="宋体" w:eastAsia="宋体" w:cs="宋体"/>
          <w:snapToGrid w:val="0"/>
          <w:color w:val="auto"/>
          <w:kern w:val="21"/>
          <w:position w:val="0"/>
          <w:sz w:val="21"/>
          <w:szCs w:val="21"/>
        </w:rPr>
      </w:pPr>
      <w:r>
        <w:rPr>
          <w:rFonts w:hint="eastAsia" w:ascii="宋体" w:hAnsi="宋体" w:eastAsia="宋体" w:cs="宋体"/>
          <w:snapToGrid w:val="0"/>
          <w:color w:val="auto"/>
          <w:kern w:val="21"/>
          <w:position w:val="0"/>
          <w:sz w:val="21"/>
          <w:szCs w:val="21"/>
          <w:lang w:val="en-US" w:eastAsia="zh-CN"/>
        </w:rPr>
        <w:t>10.</w:t>
      </w:r>
      <w:r>
        <w:rPr>
          <w:rFonts w:hint="eastAsia" w:ascii="宋体" w:hAnsi="宋体" w:eastAsia="宋体" w:cs="宋体"/>
          <w:snapToGrid w:val="0"/>
          <w:color w:val="auto"/>
          <w:kern w:val="21"/>
          <w:position w:val="0"/>
          <w:sz w:val="21"/>
          <w:szCs w:val="21"/>
        </w:rPr>
        <w:t>设地面上有一直线</w:t>
      </w:r>
      <w:r>
        <w:rPr>
          <w:rFonts w:hint="eastAsia" w:ascii="宋体" w:hAnsi="宋体" w:eastAsia="宋体" w:cs="宋体"/>
          <w:snapToGrid w:val="0"/>
          <w:color w:val="auto"/>
          <w:kern w:val="21"/>
          <w:position w:val="0"/>
          <w:sz w:val="21"/>
          <w:szCs w:val="21"/>
        </w:rPr>
        <w:object>
          <v:shape id="_x0000_i1025" o:spt="75" type="#_x0000_t75" style="height:17pt;width:12pt;" o:ole="t" fillcolor="#ACA899" filled="f" stroked="f" coordsize="21600,21600">
            <v:path/>
            <v:fill on="f" alignshape="1" focussize="0,0"/>
            <v:stroke on="f"/>
            <v:imagedata r:id="rId6" o:title=""/>
            <o:lock v:ext="edit" aspectratio="t"/>
            <w10:wrap type="none"/>
            <w10:anchorlock/>
          </v:shape>
          <o:OLEObject Type="Embed" ProgID="Equation.3" ShapeID="_x0000_i1025" DrawAspect="Content" ObjectID="_1468075725" r:id="rId5">
            <o:LockedField>false</o:LockedField>
          </o:OLEObject>
        </w:object>
      </w:r>
      <w:r>
        <w:rPr>
          <w:rFonts w:hint="eastAsia" w:ascii="宋体" w:hAnsi="宋体" w:eastAsia="宋体" w:cs="宋体"/>
          <w:snapToGrid w:val="0"/>
          <w:color w:val="auto"/>
          <w:kern w:val="21"/>
          <w:position w:val="0"/>
          <w:sz w:val="21"/>
          <w:szCs w:val="21"/>
        </w:rPr>
        <w:object>
          <v:shape id="_x0000_i1026" o:spt="75" type="#_x0000_t75" style="height:17pt;width:13.95pt;" o:ole="t" fillcolor="#ACA899" filled="f" stroked="f" coordsize="21600,21600">
            <v:path/>
            <v:fill on="f" alignshape="1" focussize="0,0"/>
            <v:stroke on="f"/>
            <v:imagedata r:id="rId8" o:title=""/>
            <o:lock v:ext="edit" aspectratio="t"/>
            <w10:wrap type="none"/>
            <w10:anchorlock/>
          </v:shape>
          <o:OLEObject Type="Embed" ProgID="Equation.3" ShapeID="_x0000_i1026" DrawAspect="Content" ObjectID="_1468075726" r:id="rId7">
            <o:LockedField>false</o:LockedField>
          </o:OLEObject>
        </w:object>
      </w:r>
      <w:r>
        <w:rPr>
          <w:rFonts w:hint="eastAsia" w:ascii="宋体" w:hAnsi="宋体" w:eastAsia="宋体" w:cs="宋体"/>
          <w:snapToGrid w:val="0"/>
          <w:color w:val="auto"/>
          <w:kern w:val="21"/>
          <w:position w:val="0"/>
          <w:sz w:val="21"/>
          <w:szCs w:val="21"/>
        </w:rPr>
        <w:t>，若</w:t>
      </w:r>
      <w:r>
        <w:rPr>
          <w:rFonts w:hint="eastAsia" w:ascii="宋体" w:hAnsi="宋体" w:eastAsia="宋体" w:cs="宋体"/>
          <w:snapToGrid w:val="0"/>
          <w:color w:val="auto"/>
          <w:kern w:val="21"/>
          <w:position w:val="0"/>
          <w:sz w:val="21"/>
          <w:szCs w:val="21"/>
        </w:rPr>
        <w:object>
          <v:shape id="_x0000_i1027" o:spt="75" type="#_x0000_t75" style="height:17pt;width:12pt;" o:ole="t" fillcolor="#ACA899" filled="f" stroked="f" coordsize="21600,21600">
            <v:path/>
            <v:fill on="f" alignshape="1" focussize="0,0"/>
            <v:stroke on="f"/>
            <v:imagedata r:id="rId6" o:title=""/>
            <o:lock v:ext="edit" aspectratio="t"/>
            <w10:wrap type="none"/>
            <w10:anchorlock/>
          </v:shape>
          <o:OLEObject Type="Embed" ProgID="Equation.3" ShapeID="_x0000_i1027" DrawAspect="Content" ObjectID="_1468075727" r:id="rId9">
            <o:LockedField>false</o:LockedField>
          </o:OLEObject>
        </w:object>
      </w:r>
      <w:r>
        <w:rPr>
          <w:rFonts w:hint="eastAsia" w:ascii="宋体" w:hAnsi="宋体" w:eastAsia="宋体" w:cs="宋体"/>
          <w:snapToGrid w:val="0"/>
          <w:color w:val="auto"/>
          <w:kern w:val="21"/>
          <w:position w:val="0"/>
          <w:sz w:val="21"/>
          <w:szCs w:val="21"/>
        </w:rPr>
        <w:t>到</w:t>
      </w:r>
      <w:r>
        <w:rPr>
          <w:rFonts w:hint="eastAsia" w:ascii="宋体" w:hAnsi="宋体" w:eastAsia="宋体" w:cs="宋体"/>
          <w:snapToGrid w:val="0"/>
          <w:color w:val="auto"/>
          <w:kern w:val="21"/>
          <w:position w:val="0"/>
          <w:sz w:val="21"/>
          <w:szCs w:val="21"/>
        </w:rPr>
        <w:object>
          <v:shape id="_x0000_i1028" o:spt="75" type="#_x0000_t75" style="height:17pt;width:13.95pt;" o:ole="t" fillcolor="#ACA899" filled="f" stroked="f" coordsize="21600,21600">
            <v:path/>
            <v:fill on="f" alignshape="1" focussize="0,0"/>
            <v:stroke on="f"/>
            <v:imagedata r:id="rId11" o:title=""/>
            <o:lock v:ext="edit" aspectratio="t"/>
            <w10:wrap type="none"/>
            <w10:anchorlock/>
          </v:shape>
          <o:OLEObject Type="Embed" ProgID="Equation.3" ShapeID="_x0000_i1028" DrawAspect="Content" ObjectID="_1468075728" r:id="rId10">
            <o:LockedField>false</o:LockedField>
          </o:OLEObject>
        </w:object>
      </w:r>
      <w:r>
        <w:rPr>
          <w:rFonts w:hint="eastAsia" w:ascii="宋体" w:hAnsi="宋体" w:eastAsia="宋体" w:cs="宋体"/>
          <w:snapToGrid w:val="0"/>
          <w:color w:val="auto"/>
          <w:kern w:val="21"/>
          <w:position w:val="0"/>
          <w:sz w:val="21"/>
          <w:szCs w:val="21"/>
        </w:rPr>
        <w:t>的坐标方位角为</w:t>
      </w:r>
      <w:r>
        <w:rPr>
          <w:rFonts w:hint="eastAsia" w:ascii="宋体" w:hAnsi="宋体" w:eastAsia="宋体" w:cs="宋体"/>
          <w:snapToGrid w:val="0"/>
          <w:color w:val="auto"/>
          <w:kern w:val="21"/>
          <w:position w:val="0"/>
          <w:sz w:val="21"/>
          <w:szCs w:val="21"/>
        </w:rPr>
        <w:object>
          <v:shape id="_x0000_i1029" o:spt="75" type="#_x0000_t75" style="height:18pt;width:67.95pt;" o:ole="t" fillcolor="#ACA899" filled="f" o:preferrelative="t" stroked="f" coordsize="21600,21600">
            <v:path/>
            <v:fill on="f" alignshape="1" focussize="0,0"/>
            <v:stroke on="f"/>
            <v:imagedata r:id="rId13" o:title=""/>
            <o:lock v:ext="edit" aspectratio="t"/>
            <w10:wrap type="none"/>
            <w10:anchorlock/>
          </v:shape>
          <o:OLEObject Type="Embed" ProgID="Equation.3" ShapeID="_x0000_i1029" DrawAspect="Content" ObjectID="_1468075729" r:id="rId12">
            <o:LockedField>false</o:LockedField>
          </o:OLEObject>
        </w:object>
      </w:r>
      <w:r>
        <w:rPr>
          <w:rFonts w:hint="eastAsia" w:ascii="宋体" w:hAnsi="宋体" w:eastAsia="宋体" w:cs="宋体"/>
          <w:snapToGrid w:val="0"/>
          <w:color w:val="auto"/>
          <w:kern w:val="21"/>
          <w:position w:val="0"/>
          <w:sz w:val="21"/>
          <w:szCs w:val="21"/>
        </w:rPr>
        <w:t>，则</w:t>
      </w:r>
      <w:r>
        <w:rPr>
          <w:rFonts w:hint="eastAsia" w:ascii="宋体" w:hAnsi="宋体" w:eastAsia="宋体" w:cs="宋体"/>
          <w:snapToGrid w:val="0"/>
          <w:color w:val="auto"/>
          <w:kern w:val="21"/>
          <w:position w:val="0"/>
          <w:sz w:val="21"/>
          <w:szCs w:val="21"/>
        </w:rPr>
        <w:object>
          <v:shape id="_x0000_i1030" o:spt="75" type="#_x0000_t75" style="height:17pt;width:13.95pt;" o:ole="t" fillcolor="#ACA899" filled="f" stroked="f" coordsize="21600,21600">
            <v:path/>
            <v:fill on="f" alignshape="1" focussize="0,0"/>
            <v:stroke on="f"/>
            <v:imagedata r:id="rId11" o:title=""/>
            <o:lock v:ext="edit" aspectratio="t"/>
            <w10:wrap type="none"/>
            <w10:anchorlock/>
          </v:shape>
          <o:OLEObject Type="Embed" ProgID="Equation.3" ShapeID="_x0000_i1030" DrawAspect="Content" ObjectID="_1468075730" r:id="rId14">
            <o:LockedField>false</o:LockedField>
          </o:OLEObject>
        </w:object>
      </w:r>
      <w:r>
        <w:rPr>
          <w:rFonts w:hint="eastAsia" w:ascii="宋体" w:hAnsi="宋体" w:eastAsia="宋体" w:cs="宋体"/>
          <w:snapToGrid w:val="0"/>
          <w:color w:val="auto"/>
          <w:kern w:val="21"/>
          <w:position w:val="0"/>
          <w:sz w:val="21"/>
          <w:szCs w:val="21"/>
        </w:rPr>
        <w:t>到</w:t>
      </w:r>
      <w:r>
        <w:rPr>
          <w:rFonts w:hint="eastAsia" w:ascii="宋体" w:hAnsi="宋体" w:eastAsia="宋体" w:cs="宋体"/>
          <w:snapToGrid w:val="0"/>
          <w:color w:val="auto"/>
          <w:kern w:val="21"/>
          <w:position w:val="0"/>
          <w:sz w:val="21"/>
          <w:szCs w:val="21"/>
        </w:rPr>
        <w:object>
          <v:shape id="_x0000_i1031" o:spt="75" type="#_x0000_t75" style="height:17pt;width:12pt;" o:ole="t" fillcolor="#ACA899" filled="f" stroked="f" coordsize="21600,21600">
            <v:path/>
            <v:fill on="f" alignshape="1" focussize="0,0"/>
            <v:stroke on="f"/>
            <v:imagedata r:id="rId6" o:title=""/>
            <o:lock v:ext="edit" aspectratio="t"/>
            <w10:wrap type="none"/>
            <w10:anchorlock/>
          </v:shape>
          <o:OLEObject Type="Embed" ProgID="Equation.3" ShapeID="_x0000_i1031" DrawAspect="Content" ObjectID="_1468075731" r:id="rId15">
            <o:LockedField>false</o:LockedField>
          </o:OLEObject>
        </w:object>
      </w:r>
      <w:r>
        <w:rPr>
          <w:rFonts w:hint="eastAsia" w:ascii="宋体" w:hAnsi="宋体" w:eastAsia="宋体" w:cs="宋体"/>
          <w:snapToGrid w:val="0"/>
          <w:color w:val="auto"/>
          <w:kern w:val="21"/>
          <w:position w:val="0"/>
          <w:sz w:val="21"/>
          <w:szCs w:val="21"/>
        </w:rPr>
        <w:t>的坐标方位角</w:t>
      </w:r>
      <w:r>
        <w:rPr>
          <w:rFonts w:hint="eastAsia" w:ascii="宋体" w:hAnsi="宋体" w:eastAsia="宋体" w:cs="宋体"/>
          <w:snapToGrid w:val="0"/>
          <w:color w:val="auto"/>
          <w:kern w:val="21"/>
          <w:position w:val="0"/>
          <w:sz w:val="21"/>
          <w:szCs w:val="21"/>
        </w:rPr>
        <w:object>
          <v:shape id="_x0000_i1032" o:spt="75" type="#_x0000_t75" style="height:17pt;width:30pt;" o:ole="t" fillcolor="#ACA899" filled="f" stroked="f" coordsize="21600,21600">
            <v:path/>
            <v:fill on="f" alignshape="1" focussize="0,0"/>
            <v:stroke on="f"/>
            <v:imagedata r:id="rId17" o:title=""/>
            <o:lock v:ext="edit" aspectratio="t"/>
            <w10:wrap type="none"/>
            <w10:anchorlock/>
          </v:shape>
          <o:OLEObject Type="Embed" ProgID="Equation.3" ShapeID="_x0000_i1032" DrawAspect="Content" ObjectID="_1468075732" r:id="rId16">
            <o:LockedField>false</o:LockedField>
          </o:OLEObject>
        </w:object>
      </w:r>
      <w:r>
        <w:rPr>
          <w:rFonts w:hint="eastAsia" w:ascii="宋体" w:hAnsi="宋体" w:eastAsia="宋体" w:cs="宋体"/>
          <w:color w:val="auto"/>
          <w:sz w:val="21"/>
          <w:szCs w:val="21"/>
          <w:lang w:val="en-US" w:eastAsia="zh-CN"/>
        </w:rPr>
        <w:t>___________</w:t>
      </w:r>
      <w:r>
        <w:rPr>
          <w:rFonts w:hint="eastAsia" w:ascii="宋体" w:hAnsi="宋体" w:eastAsia="宋体" w:cs="宋体"/>
          <w:snapToGrid w:val="0"/>
          <w:color w:val="auto"/>
          <w:kern w:val="21"/>
          <w:position w:val="0"/>
          <w:sz w:val="21"/>
          <w:szCs w:val="21"/>
        </w:rPr>
        <w:t>。</w:t>
      </w:r>
    </w:p>
    <w:p>
      <w:pPr>
        <w:spacing w:line="360" w:lineRule="auto"/>
        <w:ind w:left="0" w:leftChars="0" w:firstLine="0" w:firstLineChars="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二、 名词解释（</w:t>
      </w:r>
      <w:r>
        <w:rPr>
          <w:rFonts w:hint="eastAsia" w:ascii="宋体" w:hAnsi="宋体" w:eastAsia="宋体" w:cs="宋体"/>
          <w:b w:val="0"/>
          <w:bCs/>
          <w:color w:val="auto"/>
          <w:sz w:val="21"/>
          <w:szCs w:val="21"/>
          <w:lang w:val="en-US" w:eastAsia="zh-CN"/>
        </w:rPr>
        <w:t>本大题共4小题，</w:t>
      </w:r>
      <w:r>
        <w:rPr>
          <w:rFonts w:hint="eastAsia" w:ascii="宋体" w:hAnsi="宋体" w:eastAsia="宋体" w:cs="宋体"/>
          <w:b w:val="0"/>
          <w:bCs/>
          <w:color w:val="auto"/>
          <w:sz w:val="21"/>
          <w:szCs w:val="21"/>
        </w:rPr>
        <w:t>每</w:t>
      </w:r>
      <w:r>
        <w:rPr>
          <w:rFonts w:hint="eastAsia" w:ascii="宋体" w:hAnsi="宋体" w:eastAsia="宋体" w:cs="宋体"/>
          <w:b w:val="0"/>
          <w:bCs/>
          <w:color w:val="auto"/>
          <w:sz w:val="21"/>
          <w:szCs w:val="21"/>
          <w:lang w:val="en-US" w:eastAsia="zh-CN"/>
        </w:rPr>
        <w:t>小题3</w:t>
      </w:r>
      <w:r>
        <w:rPr>
          <w:rFonts w:hint="eastAsia" w:ascii="宋体" w:hAnsi="宋体" w:eastAsia="宋体" w:cs="宋体"/>
          <w:b w:val="0"/>
          <w:bCs/>
          <w:color w:val="auto"/>
          <w:sz w:val="21"/>
          <w:szCs w:val="21"/>
        </w:rPr>
        <w:t>分，共</w:t>
      </w:r>
      <w:r>
        <w:rPr>
          <w:rFonts w:hint="eastAsia" w:ascii="宋体" w:hAnsi="宋体" w:eastAsia="宋体" w:cs="宋体"/>
          <w:b w:val="0"/>
          <w:bCs/>
          <w:color w:val="auto"/>
          <w:sz w:val="21"/>
          <w:szCs w:val="21"/>
          <w:lang w:val="en-US" w:eastAsia="zh-CN"/>
        </w:rPr>
        <w:t>12</w:t>
      </w:r>
      <w:r>
        <w:rPr>
          <w:rFonts w:hint="eastAsia" w:ascii="宋体" w:hAnsi="宋体" w:eastAsia="宋体" w:cs="宋体"/>
          <w:b w:val="0"/>
          <w:bCs/>
          <w:color w:val="auto"/>
          <w:sz w:val="21"/>
          <w:szCs w:val="21"/>
        </w:rPr>
        <w:t>分） </w:t>
      </w:r>
    </w:p>
    <w:p>
      <w:pPr>
        <w:spacing w:line="36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水准面：</w:t>
      </w:r>
    </w:p>
    <w:p>
      <w:pPr>
        <w:keepNext w:val="0"/>
        <w:keepLines w:val="0"/>
        <w:pageBreakBefore w:val="0"/>
        <w:widowControl w:val="0"/>
        <w:kinsoku/>
        <w:wordWrap/>
        <w:overflowPunct/>
        <w:topLinePunct w:val="0"/>
        <w:autoSpaceDE/>
        <w:autoSpaceDN/>
        <w:bidi w:val="0"/>
        <w:spacing w:line="84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地形图： </w:t>
      </w:r>
    </w:p>
    <w:p>
      <w:pPr>
        <w:keepNext w:val="0"/>
        <w:keepLines w:val="0"/>
        <w:pageBreakBefore w:val="0"/>
        <w:widowControl w:val="0"/>
        <w:kinsoku/>
        <w:wordWrap/>
        <w:overflowPunct/>
        <w:topLinePunct w:val="0"/>
        <w:autoSpaceDE/>
        <w:autoSpaceDN/>
        <w:bidi w:val="0"/>
        <w:spacing w:line="84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水平角： </w:t>
      </w:r>
    </w:p>
    <w:p>
      <w:pPr>
        <w:keepNext w:val="0"/>
        <w:keepLines w:val="0"/>
        <w:pageBreakBefore w:val="0"/>
        <w:widowControl w:val="0"/>
        <w:kinsoku/>
        <w:wordWrap/>
        <w:overflowPunct/>
        <w:topLinePunct w:val="0"/>
        <w:autoSpaceDE/>
        <w:autoSpaceDN/>
        <w:bidi w:val="0"/>
        <w:spacing w:line="84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相对误差： </w:t>
      </w:r>
    </w:p>
    <w:p>
      <w:pPr>
        <w:adjustRightInd w:val="0"/>
        <w:snapToGrid w:val="0"/>
        <w:spacing w:line="360" w:lineRule="auto"/>
        <w:rPr>
          <w:rFonts w:hint="eastAsia" w:ascii="宋体" w:hAnsi="宋体" w:eastAsia="宋体" w:cs="宋体"/>
          <w:snapToGrid w:val="0"/>
          <w:color w:val="auto"/>
          <w:kern w:val="0"/>
          <w:sz w:val="21"/>
          <w:szCs w:val="21"/>
        </w:rPr>
      </w:pPr>
      <w:r>
        <w:rPr>
          <w:rFonts w:hint="eastAsia" w:ascii="宋体" w:hAnsi="宋体" w:eastAsia="宋体" w:cs="宋体"/>
          <w:b w:val="0"/>
          <w:bCs w:val="0"/>
          <w:snapToGrid w:val="0"/>
          <w:color w:val="auto"/>
          <w:kern w:val="0"/>
          <w:sz w:val="21"/>
          <w:szCs w:val="21"/>
          <w:lang w:val="en-US" w:eastAsia="zh-CN"/>
        </w:rPr>
        <w:t>三</w:t>
      </w:r>
      <w:r>
        <w:rPr>
          <w:rFonts w:hint="eastAsia" w:ascii="宋体" w:hAnsi="宋体" w:eastAsia="宋体" w:cs="宋体"/>
          <w:b w:val="0"/>
          <w:bCs w:val="0"/>
          <w:snapToGrid w:val="0"/>
          <w:color w:val="auto"/>
          <w:kern w:val="0"/>
          <w:sz w:val="21"/>
          <w:szCs w:val="21"/>
        </w:rPr>
        <w:t>、选择题</w:t>
      </w:r>
      <w:r>
        <w:rPr>
          <w:rFonts w:hint="eastAsia" w:ascii="宋体" w:hAnsi="宋体" w:eastAsia="宋体" w:cs="宋体"/>
          <w:b w:val="0"/>
          <w:bCs/>
          <w:color w:val="auto"/>
          <w:sz w:val="21"/>
          <w:szCs w:val="21"/>
        </w:rPr>
        <w:t>（</w:t>
      </w:r>
      <w:r>
        <w:rPr>
          <w:rFonts w:hint="eastAsia" w:ascii="宋体" w:hAnsi="宋体" w:eastAsia="宋体" w:cs="宋体"/>
          <w:b w:val="0"/>
          <w:bCs/>
          <w:color w:val="auto"/>
          <w:sz w:val="21"/>
          <w:szCs w:val="21"/>
          <w:lang w:val="en-US" w:eastAsia="zh-CN"/>
        </w:rPr>
        <w:t>本大题共10小题，</w:t>
      </w:r>
      <w:r>
        <w:rPr>
          <w:rFonts w:hint="eastAsia" w:ascii="宋体" w:hAnsi="宋体" w:eastAsia="宋体" w:cs="宋体"/>
          <w:b w:val="0"/>
          <w:bCs/>
          <w:color w:val="auto"/>
          <w:sz w:val="21"/>
          <w:szCs w:val="21"/>
        </w:rPr>
        <w:t>每</w:t>
      </w:r>
      <w:r>
        <w:rPr>
          <w:rFonts w:hint="eastAsia" w:ascii="宋体" w:hAnsi="宋体" w:eastAsia="宋体" w:cs="宋体"/>
          <w:b w:val="0"/>
          <w:bCs/>
          <w:color w:val="auto"/>
          <w:sz w:val="21"/>
          <w:szCs w:val="21"/>
          <w:lang w:val="en-US" w:eastAsia="zh-CN"/>
        </w:rPr>
        <w:t>小题1</w:t>
      </w:r>
      <w:r>
        <w:rPr>
          <w:rFonts w:hint="eastAsia" w:ascii="宋体" w:hAnsi="宋体" w:eastAsia="宋体" w:cs="宋体"/>
          <w:b w:val="0"/>
          <w:bCs/>
          <w:color w:val="auto"/>
          <w:sz w:val="21"/>
          <w:szCs w:val="21"/>
        </w:rPr>
        <w:t>分，共 </w:t>
      </w:r>
      <w:r>
        <w:rPr>
          <w:rFonts w:hint="eastAsia" w:ascii="宋体" w:hAnsi="宋体" w:eastAsia="宋体" w:cs="宋体"/>
          <w:b w:val="0"/>
          <w:bCs/>
          <w:color w:val="auto"/>
          <w:sz w:val="21"/>
          <w:szCs w:val="21"/>
          <w:lang w:val="en-US" w:eastAsia="zh-CN"/>
        </w:rPr>
        <w:t>1</w:t>
      </w:r>
      <w:r>
        <w:rPr>
          <w:rFonts w:hint="eastAsia" w:ascii="宋体" w:hAnsi="宋体" w:eastAsia="宋体" w:cs="宋体"/>
          <w:b w:val="0"/>
          <w:bCs/>
          <w:color w:val="auto"/>
          <w:sz w:val="21"/>
          <w:szCs w:val="21"/>
        </w:rPr>
        <w:t>0分） </w:t>
      </w:r>
    </w:p>
    <w:p>
      <w:pPr>
        <w:adjustRightInd w:val="0"/>
        <w:snapToGrid w:val="0"/>
        <w:spacing w:line="360" w:lineRule="auto"/>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水准测量的最终成果是</w:t>
      </w:r>
      <w:r>
        <w:rPr>
          <w:rFonts w:hint="eastAsia" w:ascii="宋体" w:hAnsi="宋体" w:eastAsia="宋体" w:cs="宋体"/>
          <w:snapToGrid w:val="0"/>
          <w:color w:val="auto"/>
          <w:kern w:val="0"/>
          <w:sz w:val="21"/>
          <w:szCs w:val="21"/>
          <w:lang w:eastAsia="zh-CN"/>
        </w:rPr>
        <w:t>（   ）</w:t>
      </w:r>
    </w:p>
    <w:p>
      <w:pPr>
        <w:tabs>
          <w:tab w:val="left" w:pos="442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A</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未知点的空间位置</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B</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未知点的平面位置</w:t>
      </w:r>
    </w:p>
    <w:p>
      <w:pPr>
        <w:tabs>
          <w:tab w:val="left" w:pos="44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C</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未知点的高程</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D</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未知点间的水平距离</w:t>
      </w:r>
    </w:p>
    <w:p>
      <w:pPr>
        <w:adjustRightInd w:val="0"/>
        <w:snapToGrid w:val="0"/>
        <w:spacing w:line="360" w:lineRule="auto"/>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2</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在1985年国家高程基准中，位于青岛的国家水准原点的高程是</w:t>
      </w:r>
      <w:r>
        <w:rPr>
          <w:rFonts w:hint="eastAsia" w:ascii="宋体" w:hAnsi="宋体" w:eastAsia="宋体" w:cs="宋体"/>
          <w:snapToGrid w:val="0"/>
          <w:color w:val="auto"/>
          <w:kern w:val="0"/>
          <w:sz w:val="21"/>
          <w:szCs w:val="21"/>
          <w:lang w:eastAsia="zh-CN"/>
        </w:rPr>
        <w:t>（   ）</w:t>
      </w:r>
      <w:r>
        <w:rPr>
          <w:rFonts w:hint="eastAsia" w:ascii="宋体" w:hAnsi="宋体" w:eastAsia="宋体" w:cs="宋体"/>
          <w:snapToGrid w:val="0"/>
          <w:color w:val="auto"/>
          <w:kern w:val="0"/>
          <w:sz w:val="21"/>
          <w:szCs w:val="21"/>
        </w:rPr>
        <w:t>米。</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A 72</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 xml:space="preserve">289 </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B 72</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 xml:space="preserve">260 </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C 27</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 xml:space="preserve">289 </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D 27</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260</w:t>
      </w:r>
    </w:p>
    <w:p>
      <w:pPr>
        <w:adjustRightInd w:val="0"/>
        <w:snapToGrid w:val="0"/>
        <w:spacing w:line="360" w:lineRule="auto"/>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3</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导线测量角度闭合差的调整方法是</w:t>
      </w:r>
      <w:r>
        <w:rPr>
          <w:rFonts w:hint="eastAsia" w:ascii="宋体" w:hAnsi="宋体" w:eastAsia="宋体" w:cs="宋体"/>
          <w:snapToGrid w:val="0"/>
          <w:color w:val="auto"/>
          <w:kern w:val="0"/>
          <w:sz w:val="21"/>
          <w:szCs w:val="21"/>
          <w:lang w:eastAsia="zh-CN"/>
        </w:rPr>
        <w:t>（   ）</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A</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同符号按角度个数平均分配</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B</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同符号与角度大小成正比例分配</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C</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反符号按角度个数平均分配</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D</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反符号与角度大小成正比例分配</w:t>
      </w:r>
    </w:p>
    <w:p>
      <w:pPr>
        <w:adjustRightInd w:val="0"/>
        <w:snapToGrid w:val="0"/>
        <w:spacing w:line="360" w:lineRule="auto"/>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kern w:val="0"/>
          <w:sz w:val="21"/>
          <w:szCs w:val="21"/>
        </w:rPr>
        <w:t>4</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地形图上山谷处等高线表现为一组</w:t>
      </w:r>
      <w:r>
        <w:rPr>
          <w:rFonts w:hint="eastAsia" w:ascii="宋体" w:hAnsi="宋体" w:eastAsia="宋体" w:cs="宋体"/>
          <w:snapToGrid w:val="0"/>
          <w:color w:val="auto"/>
          <w:kern w:val="0"/>
          <w:sz w:val="21"/>
          <w:szCs w:val="21"/>
          <w:lang w:eastAsia="zh-CN"/>
        </w:rPr>
        <w:t>（   ）</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A</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凸向低处的曲线</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B</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凸向高处的曲线</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C</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平行直线</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D</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特殊地貌，需用特殊符号表示</w:t>
      </w:r>
    </w:p>
    <w:p>
      <w:pPr>
        <w:adjustRightInd w:val="0"/>
        <w:snapToGrid w:val="0"/>
        <w:spacing w:line="360" w:lineRule="auto"/>
        <w:rPr>
          <w:rFonts w:hint="eastAsia" w:ascii="宋体" w:hAnsi="宋体" w:eastAsia="宋体" w:cs="宋体"/>
          <w:snapToGrid w:val="0"/>
          <w:color w:val="auto"/>
          <w:kern w:val="0"/>
          <w:sz w:val="21"/>
          <w:szCs w:val="21"/>
          <w:lang w:eastAsia="zh-CN"/>
        </w:rPr>
      </w:pPr>
      <w:r>
        <w:rPr>
          <w:rFonts w:hint="eastAsia" w:ascii="宋体" w:hAnsi="宋体" w:eastAsia="宋体" w:cs="宋体"/>
          <w:b w:val="0"/>
          <w:bCs w:val="0"/>
          <w:snapToGrid w:val="0"/>
          <w:color w:val="auto"/>
          <w:kern w:val="0"/>
          <w:sz w:val="21"/>
          <w:szCs w:val="21"/>
          <w:lang w:val="en-US" w:eastAsia="zh-CN"/>
        </w:rPr>
        <w:t>5</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高斯投影中，离中央子午线远的部分长度</w:t>
      </w:r>
      <w:r>
        <w:rPr>
          <w:rFonts w:hint="eastAsia" w:ascii="宋体" w:hAnsi="宋体" w:eastAsia="宋体" w:cs="宋体"/>
          <w:snapToGrid w:val="0"/>
          <w:color w:val="auto"/>
          <w:kern w:val="0"/>
          <w:sz w:val="21"/>
          <w:szCs w:val="21"/>
          <w:lang w:eastAsia="zh-CN"/>
        </w:rPr>
        <w:t>（   ）</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A</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变形小</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B</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变形大</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C</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不变形</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D</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无法确定</w:t>
      </w:r>
    </w:p>
    <w:p>
      <w:pPr>
        <w:adjustRightInd w:val="0"/>
        <w:snapToGrid w:val="0"/>
        <w:spacing w:line="360" w:lineRule="auto"/>
        <w:rPr>
          <w:rFonts w:hint="eastAsia" w:ascii="宋体" w:hAnsi="宋体" w:eastAsia="宋体" w:cs="宋体"/>
          <w:snapToGrid w:val="0"/>
          <w:color w:val="auto"/>
          <w:kern w:val="0"/>
          <w:sz w:val="21"/>
          <w:szCs w:val="21"/>
        </w:rPr>
      </w:pPr>
      <w:r>
        <w:rPr>
          <w:rFonts w:hint="eastAsia" w:ascii="宋体" w:hAnsi="宋体" w:eastAsia="宋体" w:cs="宋体"/>
          <w:bCs/>
          <w:snapToGrid w:val="0"/>
          <w:color w:val="auto"/>
          <w:kern w:val="0"/>
          <w:sz w:val="21"/>
          <w:szCs w:val="21"/>
        </w:rPr>
        <w:t>6</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地面点的空间位置是用</w:t>
      </w:r>
      <w:r>
        <w:rPr>
          <w:rFonts w:hint="eastAsia" w:ascii="宋体" w:hAnsi="宋体" w:eastAsia="宋体" w:cs="宋体"/>
          <w:snapToGrid w:val="0"/>
          <w:color w:val="auto"/>
          <w:kern w:val="0"/>
          <w:sz w:val="21"/>
          <w:szCs w:val="21"/>
          <w:lang w:eastAsia="zh-CN"/>
        </w:rPr>
        <w:t>（   ）</w:t>
      </w:r>
      <w:r>
        <w:rPr>
          <w:rFonts w:hint="eastAsia" w:ascii="宋体" w:hAnsi="宋体" w:eastAsia="宋体" w:cs="宋体"/>
          <w:snapToGrid w:val="0"/>
          <w:color w:val="auto"/>
          <w:kern w:val="0"/>
          <w:sz w:val="21"/>
          <w:szCs w:val="21"/>
        </w:rPr>
        <w:t>来表示的。</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Ａ</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地理坐标</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Ｂ</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平面直角坐标</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C</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平面直角坐标和高程</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D</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高程</w:t>
      </w:r>
    </w:p>
    <w:p>
      <w:pPr>
        <w:adjustRightInd w:val="0"/>
        <w:snapToGrid w:val="0"/>
        <w:spacing w:line="360" w:lineRule="auto"/>
        <w:rPr>
          <w:rFonts w:hint="eastAsia" w:ascii="宋体" w:hAnsi="宋体" w:eastAsia="宋体" w:cs="宋体"/>
          <w:bCs/>
          <w:snapToGrid w:val="0"/>
          <w:color w:val="auto"/>
          <w:kern w:val="0"/>
          <w:sz w:val="21"/>
          <w:szCs w:val="21"/>
        </w:rPr>
      </w:pPr>
      <w:r>
        <w:rPr>
          <w:rFonts w:hint="eastAsia" w:ascii="宋体" w:hAnsi="宋体" w:eastAsia="宋体" w:cs="宋体"/>
          <w:bCs/>
          <w:snapToGrid w:val="0"/>
          <w:color w:val="auto"/>
          <w:kern w:val="0"/>
          <w:sz w:val="21"/>
          <w:szCs w:val="21"/>
        </w:rPr>
        <w:t>7</w:t>
      </w:r>
      <w:r>
        <w:rPr>
          <w:rFonts w:hint="eastAsia" w:ascii="宋体" w:hAnsi="宋体" w:eastAsia="宋体" w:cs="宋体"/>
          <w:bCs/>
          <w:snapToGrid w:val="0"/>
          <w:color w:val="auto"/>
          <w:kern w:val="0"/>
          <w:sz w:val="21"/>
          <w:szCs w:val="21"/>
          <w:lang w:eastAsia="zh-CN"/>
        </w:rPr>
        <w:t>.</w:t>
      </w:r>
      <w:r>
        <w:rPr>
          <w:rFonts w:hint="eastAsia" w:ascii="宋体" w:hAnsi="宋体" w:eastAsia="宋体" w:cs="宋体"/>
          <w:bCs/>
          <w:snapToGrid w:val="0"/>
          <w:color w:val="auto"/>
          <w:kern w:val="0"/>
          <w:sz w:val="21"/>
          <w:szCs w:val="21"/>
        </w:rPr>
        <w:t>根据测量工作的基本原则，测量工作的实施应该遵循</w:t>
      </w:r>
      <w:r>
        <w:rPr>
          <w:rFonts w:hint="eastAsia" w:ascii="宋体" w:hAnsi="宋体" w:eastAsia="宋体" w:cs="宋体"/>
          <w:bCs/>
          <w:snapToGrid w:val="0"/>
          <w:color w:val="auto"/>
          <w:kern w:val="0"/>
          <w:sz w:val="21"/>
          <w:szCs w:val="21"/>
          <w:lang w:eastAsia="zh-CN"/>
        </w:rPr>
        <w:t>（   ）</w:t>
      </w:r>
      <w:r>
        <w:rPr>
          <w:rFonts w:hint="eastAsia" w:ascii="宋体" w:hAnsi="宋体" w:eastAsia="宋体" w:cs="宋体"/>
          <w:bCs/>
          <w:snapToGrid w:val="0"/>
          <w:color w:val="auto"/>
          <w:kern w:val="0"/>
          <w:sz w:val="21"/>
          <w:szCs w:val="21"/>
        </w:rPr>
        <w:t>的基本原则。</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A</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从局部到整体，从高级到低级</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B</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从整体到局部，从高级到低级</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lang w:val="en-US" w:eastAsia="zh-CN"/>
        </w:rPr>
      </w:pPr>
      <w:r>
        <w:rPr>
          <w:rFonts w:hint="eastAsia" w:ascii="宋体" w:hAnsi="宋体" w:eastAsia="宋体" w:cs="宋体"/>
          <w:snapToGrid w:val="0"/>
          <w:color w:val="auto"/>
          <w:kern w:val="0"/>
          <w:sz w:val="21"/>
          <w:szCs w:val="21"/>
        </w:rPr>
        <w:t>C</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先碎步测量，后控制测量</w:t>
      </w:r>
      <w:r>
        <w:rPr>
          <w:rFonts w:hint="eastAsia" w:ascii="宋体" w:hAnsi="宋体" w:eastAsia="宋体" w:cs="宋体"/>
          <w:snapToGrid w:val="0"/>
          <w:color w:val="auto"/>
          <w:kern w:val="0"/>
          <w:sz w:val="21"/>
          <w:szCs w:val="21"/>
          <w:lang w:val="en-US" w:eastAsia="zh-CN"/>
        </w:rPr>
        <w:tab/>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D</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控制测量和碎步测量同时进行</w:t>
      </w:r>
    </w:p>
    <w:p>
      <w:pPr>
        <w:adjustRightInd w:val="0"/>
        <w:snapToGrid w:val="0"/>
        <w:spacing w:line="360" w:lineRule="auto"/>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kern w:val="0"/>
          <w:sz w:val="21"/>
          <w:szCs w:val="21"/>
        </w:rPr>
        <w:t>8</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经纬仪的竖盘按顺时针方向注记，当视线水平时，盘左竖盘读数为90°用该仪器观测一高处目标，盘左读数为75°10′24″，则此目标的竖角为</w:t>
      </w:r>
      <w:r>
        <w:rPr>
          <w:rFonts w:hint="eastAsia" w:ascii="宋体" w:hAnsi="宋体" w:eastAsia="宋体" w:cs="宋体"/>
          <w:snapToGrid w:val="0"/>
          <w:color w:val="auto"/>
          <w:kern w:val="0"/>
          <w:sz w:val="21"/>
          <w:szCs w:val="21"/>
          <w:lang w:eastAsia="zh-CN"/>
        </w:rPr>
        <w:t>（   ）</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Ａ</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+57º10′24″</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B</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-14º49′36″</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C</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+14º49′36″</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D</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-57º10′24″</w:t>
      </w:r>
    </w:p>
    <w:p>
      <w:pPr>
        <w:adjustRightInd w:val="0"/>
        <w:snapToGrid w:val="0"/>
        <w:spacing w:line="360" w:lineRule="auto"/>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9</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一条直线的坐标方位角就是从过直线的坐标纵线的北端起顺时针转到这条直线的</w:t>
      </w:r>
      <w:r>
        <w:rPr>
          <w:rFonts w:hint="eastAsia" w:ascii="宋体" w:hAnsi="宋体" w:eastAsia="宋体" w:cs="宋体"/>
          <w:snapToGrid w:val="0"/>
          <w:color w:val="auto"/>
          <w:kern w:val="0"/>
          <w:sz w:val="21"/>
          <w:szCs w:val="21"/>
          <w:lang w:eastAsia="zh-CN"/>
        </w:rPr>
        <w:t>（   ）</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Ａ</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竖直夹角</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B</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水平夹角</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C</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倾斜夹角</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D</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空间夹角</w:t>
      </w:r>
    </w:p>
    <w:p>
      <w:pPr>
        <w:adjustRightInd w:val="0"/>
        <w:snapToGrid w:val="0"/>
        <w:spacing w:line="360" w:lineRule="auto"/>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10</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水平角的取值范围是</w:t>
      </w:r>
      <w:r>
        <w:rPr>
          <w:rFonts w:hint="eastAsia" w:ascii="宋体" w:hAnsi="宋体" w:eastAsia="宋体" w:cs="宋体"/>
          <w:snapToGrid w:val="0"/>
          <w:color w:val="auto"/>
          <w:kern w:val="0"/>
          <w:sz w:val="21"/>
          <w:szCs w:val="21"/>
          <w:lang w:eastAsia="zh-CN"/>
        </w:rPr>
        <w:t>（   ）</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Ａ</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0º～360º</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B 0º～180º</w:t>
      </w:r>
    </w:p>
    <w:p>
      <w:pPr>
        <w:tabs>
          <w:tab w:val="left" w:pos="2310"/>
          <w:tab w:val="left" w:pos="4410"/>
          <w:tab w:val="left" w:pos="6510"/>
        </w:tabs>
        <w:adjustRightInd w:val="0"/>
        <w:snapToGrid w:val="0"/>
        <w:spacing w:line="360" w:lineRule="auto"/>
        <w:ind w:firstLine="105" w:firstLineChars="50"/>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C</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-90º～+90º</w:t>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lang w:val="en-US" w:eastAsia="zh-CN"/>
        </w:rPr>
        <w:tab/>
      </w:r>
      <w:r>
        <w:rPr>
          <w:rFonts w:hint="eastAsia" w:ascii="宋体" w:hAnsi="宋体" w:eastAsia="宋体" w:cs="宋体"/>
          <w:snapToGrid w:val="0"/>
          <w:color w:val="auto"/>
          <w:kern w:val="0"/>
          <w:sz w:val="21"/>
          <w:szCs w:val="21"/>
        </w:rPr>
        <w:t>D</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-180º～+180º</w:t>
      </w:r>
    </w:p>
    <w:p>
      <w:pPr>
        <w:spacing w:line="360" w:lineRule="auto"/>
        <w:rPr>
          <w:rFonts w:hint="eastAsia" w:ascii="宋体" w:hAnsi="宋体" w:eastAsia="宋体" w:cs="宋体"/>
          <w:b/>
          <w:color w:val="auto"/>
          <w:sz w:val="21"/>
          <w:szCs w:val="21"/>
        </w:rPr>
      </w:pPr>
      <w:r>
        <w:rPr>
          <w:rFonts w:hint="eastAsia" w:ascii="宋体" w:hAnsi="宋体" w:eastAsia="宋体" w:cs="宋体"/>
          <w:b w:val="0"/>
          <w:bCs/>
          <w:color w:val="auto"/>
          <w:sz w:val="21"/>
          <w:szCs w:val="21"/>
          <w:lang w:val="en-US" w:eastAsia="zh-CN"/>
        </w:rPr>
        <w:t>四</w:t>
      </w:r>
      <w:r>
        <w:rPr>
          <w:rFonts w:hint="eastAsia" w:ascii="宋体" w:hAnsi="宋体" w:eastAsia="宋体" w:cs="宋体"/>
          <w:b w:val="0"/>
          <w:bCs/>
          <w:color w:val="auto"/>
          <w:sz w:val="21"/>
          <w:szCs w:val="21"/>
        </w:rPr>
        <w:t>、判断题（</w:t>
      </w:r>
      <w:r>
        <w:rPr>
          <w:rFonts w:hint="eastAsia" w:ascii="宋体" w:hAnsi="宋体" w:eastAsia="宋体" w:cs="宋体"/>
          <w:b w:val="0"/>
          <w:bCs/>
          <w:color w:val="auto"/>
          <w:sz w:val="21"/>
          <w:szCs w:val="21"/>
          <w:lang w:val="en-US" w:eastAsia="zh-CN"/>
        </w:rPr>
        <w:t>本大题共10小题，</w:t>
      </w:r>
      <w:r>
        <w:rPr>
          <w:rFonts w:hint="eastAsia" w:ascii="宋体" w:hAnsi="宋体" w:eastAsia="宋体" w:cs="宋体"/>
          <w:b w:val="0"/>
          <w:bCs/>
          <w:color w:val="auto"/>
          <w:sz w:val="21"/>
          <w:szCs w:val="21"/>
        </w:rPr>
        <w:t>每</w:t>
      </w:r>
      <w:r>
        <w:rPr>
          <w:rFonts w:hint="eastAsia" w:ascii="宋体" w:hAnsi="宋体" w:eastAsia="宋体" w:cs="宋体"/>
          <w:b w:val="0"/>
          <w:bCs/>
          <w:color w:val="auto"/>
          <w:sz w:val="21"/>
          <w:szCs w:val="21"/>
          <w:lang w:val="en-US" w:eastAsia="zh-CN"/>
        </w:rPr>
        <w:t>小题1</w:t>
      </w:r>
      <w:r>
        <w:rPr>
          <w:rFonts w:hint="eastAsia" w:ascii="宋体" w:hAnsi="宋体" w:eastAsia="宋体" w:cs="宋体"/>
          <w:b w:val="0"/>
          <w:bCs/>
          <w:color w:val="auto"/>
          <w:sz w:val="21"/>
          <w:szCs w:val="21"/>
        </w:rPr>
        <w:t>分，共 </w:t>
      </w:r>
      <w:r>
        <w:rPr>
          <w:rFonts w:hint="eastAsia" w:ascii="宋体" w:hAnsi="宋体" w:eastAsia="宋体" w:cs="宋体"/>
          <w:b w:val="0"/>
          <w:bCs/>
          <w:color w:val="auto"/>
          <w:sz w:val="21"/>
          <w:szCs w:val="21"/>
          <w:lang w:val="en-US" w:eastAsia="zh-CN"/>
        </w:rPr>
        <w:t>1</w:t>
      </w:r>
      <w:r>
        <w:rPr>
          <w:rFonts w:hint="eastAsia" w:ascii="宋体" w:hAnsi="宋体" w:eastAsia="宋体" w:cs="宋体"/>
          <w:b w:val="0"/>
          <w:bCs/>
          <w:color w:val="auto"/>
          <w:sz w:val="21"/>
          <w:szCs w:val="21"/>
        </w:rPr>
        <w:t>0分）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测量工作必须遵守“从整体到局部、先控制后碎部”的原则。</w:t>
      </w:r>
      <w:r>
        <w:rPr>
          <w:rFonts w:hint="eastAsia" w:ascii="宋体" w:hAnsi="宋体" w:eastAsia="宋体" w:cs="宋体"/>
          <w:color w:val="auto"/>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平面控制测量分为水准测量和导线测量。</w:t>
      </w:r>
      <w:r>
        <w:rPr>
          <w:rFonts w:hint="eastAsia" w:ascii="宋体" w:hAnsi="宋体" w:eastAsia="宋体" w:cs="宋体"/>
          <w:color w:val="auto"/>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水准面与大地水准面的特性相同。</w:t>
      </w:r>
      <w:r>
        <w:rPr>
          <w:rFonts w:hint="eastAsia" w:ascii="宋体" w:hAnsi="宋体" w:eastAsia="宋体" w:cs="宋体"/>
          <w:color w:val="auto"/>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观测竖直角时经纬仪不需要对中。</w:t>
      </w:r>
      <w:r>
        <w:rPr>
          <w:rFonts w:hint="eastAsia" w:ascii="宋体" w:hAnsi="宋体" w:eastAsia="宋体" w:cs="宋体"/>
          <w:color w:val="auto"/>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5</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水准仪能测出高差和平距。</w:t>
      </w:r>
      <w:r>
        <w:rPr>
          <w:rFonts w:hint="eastAsia" w:ascii="宋体" w:hAnsi="宋体" w:eastAsia="宋体" w:cs="宋体"/>
          <w:color w:val="auto"/>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6</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等高线可以通过各种地物。</w:t>
      </w:r>
      <w:r>
        <w:rPr>
          <w:rFonts w:hint="eastAsia" w:ascii="宋体" w:hAnsi="宋体" w:eastAsia="宋体" w:cs="宋体"/>
          <w:color w:val="auto"/>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7</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地形图是采用地物符号和地貌符号表示的。</w:t>
      </w:r>
      <w:r>
        <w:rPr>
          <w:rFonts w:hint="eastAsia" w:ascii="宋体" w:hAnsi="宋体" w:eastAsia="宋体" w:cs="宋体"/>
          <w:color w:val="auto"/>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8</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视距测量不能测定仪器至立尺点间的平距和高差。</w:t>
      </w:r>
      <w:r>
        <w:rPr>
          <w:rFonts w:hint="eastAsia" w:ascii="宋体" w:hAnsi="宋体" w:eastAsia="宋体" w:cs="宋体"/>
          <w:color w:val="auto"/>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9</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直线定线和直线定向方法是不相同。</w:t>
      </w:r>
      <w:r>
        <w:rPr>
          <w:rFonts w:hint="eastAsia" w:ascii="宋体" w:hAnsi="宋体" w:eastAsia="宋体" w:cs="宋体"/>
          <w:color w:val="auto"/>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10</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采用经纬仪重转法（正倒镜取中法）来延长直线可以消除仪器的竖轴倾斜误差和横轴倾斜误差的影响。</w:t>
      </w:r>
      <w:r>
        <w:rPr>
          <w:rFonts w:hint="eastAsia" w:ascii="宋体" w:hAnsi="宋体" w:eastAsia="宋体" w:cs="宋体"/>
          <w:color w:val="auto"/>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b/>
          <w:color w:val="auto"/>
          <w:sz w:val="21"/>
          <w:szCs w:val="21"/>
        </w:rPr>
      </w:pPr>
      <w:r>
        <w:rPr>
          <w:rFonts w:hint="eastAsia" w:ascii="宋体" w:hAnsi="宋体" w:eastAsia="宋体" w:cs="宋体"/>
          <w:b w:val="0"/>
          <w:bCs/>
          <w:color w:val="auto"/>
          <w:sz w:val="21"/>
          <w:szCs w:val="21"/>
          <w:lang w:val="en-US" w:eastAsia="zh-CN"/>
        </w:rPr>
        <w:t>五</w:t>
      </w:r>
      <w:r>
        <w:rPr>
          <w:rFonts w:hint="eastAsia" w:ascii="宋体" w:hAnsi="宋体" w:eastAsia="宋体" w:cs="宋体"/>
          <w:b w:val="0"/>
          <w:bCs/>
          <w:color w:val="auto"/>
          <w:sz w:val="21"/>
          <w:szCs w:val="21"/>
        </w:rPr>
        <w:t>、简答题（</w:t>
      </w:r>
      <w:r>
        <w:rPr>
          <w:rFonts w:hint="eastAsia" w:ascii="宋体" w:hAnsi="宋体" w:eastAsia="宋体" w:cs="宋体"/>
          <w:b w:val="0"/>
          <w:bCs/>
          <w:color w:val="auto"/>
          <w:sz w:val="21"/>
          <w:szCs w:val="21"/>
          <w:lang w:val="en-US" w:eastAsia="zh-CN"/>
        </w:rPr>
        <w:t>本大题共3小题，</w:t>
      </w:r>
      <w:r>
        <w:rPr>
          <w:rFonts w:hint="eastAsia" w:ascii="宋体" w:hAnsi="宋体" w:eastAsia="宋体" w:cs="宋体"/>
          <w:b w:val="0"/>
          <w:bCs/>
          <w:color w:val="auto"/>
          <w:sz w:val="21"/>
          <w:szCs w:val="21"/>
        </w:rPr>
        <w:t>每</w:t>
      </w:r>
      <w:r>
        <w:rPr>
          <w:rFonts w:hint="eastAsia" w:ascii="宋体" w:hAnsi="宋体" w:eastAsia="宋体" w:cs="宋体"/>
          <w:b w:val="0"/>
          <w:bCs/>
          <w:color w:val="auto"/>
          <w:sz w:val="21"/>
          <w:szCs w:val="21"/>
          <w:lang w:val="en-US" w:eastAsia="zh-CN"/>
        </w:rPr>
        <w:t>小题6</w:t>
      </w:r>
      <w:r>
        <w:rPr>
          <w:rFonts w:hint="eastAsia" w:ascii="宋体" w:hAnsi="宋体" w:eastAsia="宋体" w:cs="宋体"/>
          <w:b w:val="0"/>
          <w:bCs/>
          <w:color w:val="auto"/>
          <w:sz w:val="21"/>
          <w:szCs w:val="21"/>
        </w:rPr>
        <w:t>分，共</w:t>
      </w:r>
      <w:r>
        <w:rPr>
          <w:rFonts w:hint="eastAsia" w:ascii="宋体" w:hAnsi="宋体" w:eastAsia="宋体" w:cs="宋体"/>
          <w:b w:val="0"/>
          <w:bCs/>
          <w:color w:val="auto"/>
          <w:sz w:val="21"/>
          <w:szCs w:val="21"/>
          <w:lang w:val="en-US" w:eastAsia="zh-CN"/>
        </w:rPr>
        <w:t>18</w:t>
      </w:r>
      <w:r>
        <w:rPr>
          <w:rFonts w:hint="eastAsia" w:ascii="宋体" w:hAnsi="宋体" w:eastAsia="宋体" w:cs="宋体"/>
          <w:b w:val="0"/>
          <w:bCs/>
          <w:color w:val="auto"/>
          <w:sz w:val="21"/>
          <w:szCs w:val="21"/>
        </w:rPr>
        <w:t>分）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简述经纬测图法的方法步骤。 </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简述测量平面直角坐标系与数学平面直角坐标系的不同点：</w:t>
      </w:r>
    </w:p>
    <w:p>
      <w:pPr>
        <w:spacing w:line="360" w:lineRule="auto"/>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lang w:val="en-US" w:eastAsia="zh-CN"/>
        </w:rPr>
        <w:t>3.</w:t>
      </w:r>
      <w:r>
        <w:rPr>
          <w:rFonts w:hint="eastAsia" w:ascii="宋体" w:hAnsi="宋体" w:eastAsia="宋体" w:cs="宋体"/>
          <w:snapToGrid w:val="0"/>
          <w:color w:val="auto"/>
          <w:sz w:val="21"/>
          <w:szCs w:val="21"/>
        </w:rPr>
        <w:t xml:space="preserve">地形图上等高线有哪几类？ </w:t>
      </w: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lang w:val="en-US" w:eastAsia="zh-CN"/>
        </w:rPr>
        <w:t>六</w:t>
      </w:r>
      <w:r>
        <w:rPr>
          <w:rFonts w:hint="eastAsia" w:ascii="宋体" w:hAnsi="宋体" w:eastAsia="宋体" w:cs="宋体"/>
          <w:b w:val="0"/>
          <w:bCs/>
          <w:color w:val="auto"/>
          <w:sz w:val="21"/>
          <w:szCs w:val="21"/>
        </w:rPr>
        <w:t>、计算题（</w:t>
      </w:r>
      <w:r>
        <w:rPr>
          <w:rFonts w:hint="eastAsia" w:ascii="宋体" w:hAnsi="宋体" w:eastAsia="宋体" w:cs="宋体"/>
          <w:b w:val="0"/>
          <w:bCs/>
          <w:color w:val="auto"/>
          <w:sz w:val="21"/>
          <w:szCs w:val="21"/>
          <w:lang w:val="en-US" w:eastAsia="zh-CN"/>
        </w:rPr>
        <w:t>本大题共3小题，</w:t>
      </w:r>
      <w:r>
        <w:rPr>
          <w:rFonts w:hint="eastAsia" w:ascii="宋体" w:hAnsi="宋体" w:eastAsia="宋体" w:cs="宋体"/>
          <w:b w:val="0"/>
          <w:bCs/>
          <w:color w:val="auto"/>
          <w:sz w:val="21"/>
          <w:szCs w:val="21"/>
        </w:rPr>
        <w:t>每</w:t>
      </w:r>
      <w:r>
        <w:rPr>
          <w:rFonts w:hint="eastAsia" w:ascii="宋体" w:hAnsi="宋体" w:eastAsia="宋体" w:cs="宋体"/>
          <w:b w:val="0"/>
          <w:bCs/>
          <w:color w:val="auto"/>
          <w:sz w:val="21"/>
          <w:szCs w:val="21"/>
          <w:lang w:val="en-US" w:eastAsia="zh-CN"/>
        </w:rPr>
        <w:t>小题10</w:t>
      </w:r>
      <w:r>
        <w:rPr>
          <w:rFonts w:hint="eastAsia" w:ascii="宋体" w:hAnsi="宋体" w:eastAsia="宋体" w:cs="宋体"/>
          <w:b w:val="0"/>
          <w:bCs/>
          <w:color w:val="auto"/>
          <w:sz w:val="21"/>
          <w:szCs w:val="21"/>
        </w:rPr>
        <w:t>分，共</w:t>
      </w:r>
      <w:r>
        <w:rPr>
          <w:rFonts w:hint="eastAsia" w:ascii="宋体" w:hAnsi="宋体" w:eastAsia="宋体" w:cs="宋体"/>
          <w:b w:val="0"/>
          <w:bCs/>
          <w:color w:val="auto"/>
          <w:sz w:val="21"/>
          <w:szCs w:val="21"/>
          <w:lang w:val="en-US" w:eastAsia="zh-CN"/>
        </w:rPr>
        <w:t>30</w:t>
      </w:r>
      <w:r>
        <w:rPr>
          <w:rFonts w:hint="eastAsia" w:ascii="宋体" w:hAnsi="宋体" w:eastAsia="宋体" w:cs="宋体"/>
          <w:b w:val="0"/>
          <w:bCs/>
          <w:color w:val="auto"/>
          <w:sz w:val="21"/>
          <w:szCs w:val="21"/>
        </w:rPr>
        <w:t>分）</w:t>
      </w: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已知XA=300</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000m，YA=300</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000m；AB边方位向91°06'16”，AP边长为D=85</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365m,β=42°32'26”,求P点的坐标。</w:t>
      </w: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drawing>
          <wp:anchor distT="0" distB="0" distL="114300" distR="114300" simplePos="0" relativeHeight="251663360" behindDoc="1" locked="0" layoutInCell="1" allowOverlap="1">
            <wp:simplePos x="0" y="0"/>
            <wp:positionH relativeFrom="column">
              <wp:posOffset>0</wp:posOffset>
            </wp:positionH>
            <wp:positionV relativeFrom="paragraph">
              <wp:posOffset>60960</wp:posOffset>
            </wp:positionV>
            <wp:extent cx="1695450" cy="1162050"/>
            <wp:effectExtent l="0" t="0" r="0" b="0"/>
            <wp:wrapNone/>
            <wp:docPr id="1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3"/>
                    <pic:cNvPicPr>
                      <a:picLocks noChangeAspect="1"/>
                    </pic:cNvPicPr>
                  </pic:nvPicPr>
                  <pic:blipFill>
                    <a:blip r:embed="rId18"/>
                    <a:stretch>
                      <a:fillRect/>
                    </a:stretch>
                  </pic:blipFill>
                  <pic:spPr>
                    <a:xfrm>
                      <a:off x="0" y="0"/>
                      <a:ext cx="1695450" cy="116205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见下图所示，已知BM点高程80。368m，需要测设P的高程为79。80m，求出前视应读数b应，并说明测设方法。</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drawing>
          <wp:anchor distT="0" distB="0" distL="114300" distR="114300" simplePos="0" relativeHeight="251664384" behindDoc="1" locked="0" layoutInCell="1" allowOverlap="1">
            <wp:simplePos x="0" y="0"/>
            <wp:positionH relativeFrom="column">
              <wp:posOffset>-200025</wp:posOffset>
            </wp:positionH>
            <wp:positionV relativeFrom="paragraph">
              <wp:posOffset>139065</wp:posOffset>
            </wp:positionV>
            <wp:extent cx="2205355" cy="1496060"/>
            <wp:effectExtent l="0" t="0" r="4445" b="8890"/>
            <wp:wrapNone/>
            <wp:docPr id="1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4"/>
                    <pic:cNvPicPr>
                      <a:picLocks noChangeAspect="1"/>
                    </pic:cNvPicPr>
                  </pic:nvPicPr>
                  <pic:blipFill>
                    <a:blip r:embed="rId19"/>
                    <a:srcRect l="5277" r="9146"/>
                    <a:stretch>
                      <a:fillRect/>
                    </a:stretch>
                  </pic:blipFill>
                  <pic:spPr>
                    <a:xfrm>
                      <a:off x="0" y="0"/>
                      <a:ext cx="2205355" cy="149606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spacing w:line="600" w:lineRule="exact"/>
        <w:textAlignment w:val="auto"/>
        <w:rPr>
          <w:rFonts w:hint="eastAsia" w:ascii="宋体" w:hAnsi="宋体" w:eastAsia="宋体" w:cs="宋体"/>
          <w:color w:val="auto"/>
          <w:sz w:val="21"/>
          <w:szCs w:val="21"/>
        </w:rPr>
      </w:pP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宋体" w:hAnsi="宋体" w:eastAsia="宋体" w:cs="宋体"/>
          <w:snapToGrid w:val="0"/>
          <w:color w:val="auto"/>
          <w:kern w:val="0"/>
          <w:sz w:val="21"/>
          <w:szCs w:val="21"/>
        </w:rPr>
      </w:pP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宋体" w:hAnsi="宋体" w:eastAsia="宋体" w:cs="宋体"/>
          <w:snapToGrid w:val="0"/>
          <w:color w:val="auto"/>
          <w:kern w:val="0"/>
          <w:sz w:val="21"/>
          <w:szCs w:val="21"/>
        </w:rPr>
      </w:pP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3</w:t>
      </w:r>
      <w:r>
        <w:rPr>
          <w:rFonts w:hint="eastAsia" w:ascii="宋体" w:hAnsi="宋体" w:eastAsia="宋体" w:cs="宋体"/>
          <w:snapToGrid w:val="0"/>
          <w:color w:val="auto"/>
          <w:kern w:val="0"/>
          <w:sz w:val="21"/>
          <w:szCs w:val="21"/>
          <w:lang w:eastAsia="zh-CN"/>
        </w:rPr>
        <w:t>.</w:t>
      </w:r>
      <w:r>
        <w:rPr>
          <w:rFonts w:hint="eastAsia" w:ascii="宋体" w:hAnsi="宋体" w:eastAsia="宋体" w:cs="宋体"/>
          <w:snapToGrid w:val="0"/>
          <w:color w:val="auto"/>
          <w:kern w:val="0"/>
          <w:sz w:val="21"/>
          <w:szCs w:val="21"/>
        </w:rPr>
        <w:t>如图：正方形边长为20米，若将正方形方格内区域平整为水平场地，试按填、挖平衡的原则求：</w:t>
      </w:r>
    </w:p>
    <w:p>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textAlignment w:val="auto"/>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求各方格顶点的高程，计算平均高程；</w:t>
      </w:r>
    </w:p>
    <w:p>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textAlignment w:val="auto"/>
        <w:rPr>
          <w:rFonts w:hint="eastAsia" w:ascii="宋体" w:hAnsi="宋体" w:eastAsia="宋体" w:cs="宋体"/>
          <w:snapToGrid w:val="0"/>
          <w:color w:val="auto"/>
          <w:kern w:val="0"/>
          <w:sz w:val="21"/>
          <w:szCs w:val="21"/>
        </w:rPr>
      </w:pPr>
      <w:r>
        <w:rPr>
          <w:rFonts w:hint="eastAsia" w:ascii="宋体" w:hAnsi="宋体" w:eastAsia="宋体" w:cs="宋体"/>
          <w:color w:val="auto"/>
          <w:sz w:val="21"/>
          <w:szCs w:val="21"/>
        </w:rPr>
        <w:drawing>
          <wp:anchor distT="0" distB="0" distL="114300" distR="114300" simplePos="0" relativeHeight="251662336" behindDoc="1" locked="0" layoutInCell="1" allowOverlap="1">
            <wp:simplePos x="0" y="0"/>
            <wp:positionH relativeFrom="column">
              <wp:posOffset>2816860</wp:posOffset>
            </wp:positionH>
            <wp:positionV relativeFrom="paragraph">
              <wp:posOffset>43815</wp:posOffset>
            </wp:positionV>
            <wp:extent cx="2696210" cy="2339975"/>
            <wp:effectExtent l="0" t="0" r="8890" b="3175"/>
            <wp:wrapNone/>
            <wp:docPr id="1"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6"/>
                    <pic:cNvPicPr>
                      <a:picLocks noChangeAspect="1"/>
                    </pic:cNvPicPr>
                  </pic:nvPicPr>
                  <pic:blipFill>
                    <a:blip r:embed="rId20"/>
                    <a:stretch>
                      <a:fillRect/>
                    </a:stretch>
                  </pic:blipFill>
                  <pic:spPr>
                    <a:xfrm>
                      <a:off x="0" y="0"/>
                      <a:ext cx="2696210" cy="2339975"/>
                    </a:xfrm>
                    <a:prstGeom prst="rect">
                      <a:avLst/>
                    </a:prstGeom>
                    <a:noFill/>
                    <a:ln>
                      <a:noFill/>
                    </a:ln>
                  </pic:spPr>
                </pic:pic>
              </a:graphicData>
            </a:graphic>
          </wp:anchor>
        </w:drawing>
      </w:r>
      <w:r>
        <w:rPr>
          <w:rFonts w:hint="eastAsia" w:ascii="宋体" w:hAnsi="宋体" w:eastAsia="宋体" w:cs="宋体"/>
          <w:snapToGrid w:val="0"/>
          <w:color w:val="auto"/>
          <w:kern w:val="0"/>
          <w:sz w:val="21"/>
          <w:szCs w:val="21"/>
        </w:rPr>
        <w:t>绘出填挖边界线；</w:t>
      </w:r>
    </w:p>
    <w:p>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textAlignment w:val="auto"/>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求各方格顶点的挖填深度；</w:t>
      </w:r>
    </w:p>
    <w:p>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textAlignment w:val="auto"/>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 xml:space="preserve">计算填、挖土方量。            </w:t>
      </w:r>
    </w:p>
    <w:p>
      <w:pPr>
        <w:rPr>
          <w:rFonts w:hint="eastAsia" w:ascii="宋体" w:hAnsi="宋体" w:eastAsia="宋体" w:cs="宋体"/>
          <w:b/>
          <w:color w:val="auto"/>
          <w:sz w:val="21"/>
          <w:szCs w:val="21"/>
        </w:rPr>
      </w:pPr>
      <w:r>
        <w:rPr>
          <w:rFonts w:hint="eastAsia" w:ascii="宋体" w:hAnsi="宋体" w:eastAsia="宋体" w:cs="宋体"/>
          <w:snapToGrid w:val="0"/>
          <w:color w:val="auto"/>
          <w:kern w:val="0"/>
          <w:sz w:val="21"/>
          <w:szCs w:val="21"/>
        </w:rPr>
        <w:t xml:space="preserve">                 </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auto"/>
          <w:kern w:val="0"/>
          <w:sz w:val="21"/>
          <w:szCs w:val="21"/>
        </w:rPr>
        <w:t xml:space="preserve">         </w:t>
      </w:r>
    </w:p>
    <w:p>
      <w:pPr>
        <w:rPr>
          <w:rFonts w:hint="eastAsia" w:ascii="宋体" w:hAnsi="宋体" w:eastAsia="宋体" w:cs="宋体"/>
          <w:b/>
          <w:color w:val="auto"/>
          <w:sz w:val="21"/>
          <w:szCs w:val="21"/>
        </w:rPr>
      </w:pPr>
      <w:r>
        <w:rPr>
          <w:rFonts w:hint="eastAsia" w:ascii="宋体" w:hAnsi="宋体" w:eastAsia="宋体" w:cs="宋体"/>
          <w:b/>
          <w:color w:val="auto"/>
          <w:sz w:val="21"/>
          <w:szCs w:val="21"/>
        </w:rPr>
        <w:br w:type="page"/>
      </w:r>
    </w:p>
    <w:p>
      <w:pPr>
        <w:jc w:val="left"/>
        <w:rPr>
          <w:rFonts w:hint="default" w:eastAsiaTheme="minorEastAsia"/>
          <w:b/>
          <w:color w:val="auto"/>
          <w:sz w:val="36"/>
          <w:szCs w:val="32"/>
          <w:lang w:val="en-US" w:eastAsia="zh-CN"/>
        </w:rPr>
      </w:pPr>
      <w:r>
        <w:rPr>
          <w:rFonts w:hint="eastAsia"/>
          <w:b/>
          <w:color w:val="auto"/>
          <w:sz w:val="28"/>
        </w:rPr>
        <w:t>工程测量</w:t>
      </w:r>
      <w:r>
        <w:rPr>
          <w:rFonts w:hint="eastAsia"/>
          <w:b/>
          <w:color w:val="auto"/>
          <w:sz w:val="28"/>
          <w:lang w:val="en-US" w:eastAsia="zh-CN"/>
        </w:rPr>
        <w:t>复习资料参考答案</w:t>
      </w:r>
    </w:p>
    <w:p>
      <w:pPr>
        <w:rPr>
          <w:rFonts w:hint="eastAsia" w:eastAsiaTheme="minorEastAsia"/>
          <w:color w:val="auto"/>
          <w:lang w:eastAsia="zh-CN"/>
        </w:rPr>
      </w:pPr>
      <w:r>
        <w:rPr>
          <w:rFonts w:hint="eastAsia"/>
          <w:color w:val="auto"/>
        </w:rPr>
        <w:t>一、填空题</w:t>
      </w:r>
      <w:r>
        <w:rPr>
          <w:rFonts w:hint="eastAsia"/>
          <w:color w:val="auto"/>
          <w:lang w:val="en-US" w:eastAsia="zh-CN"/>
        </w:rPr>
        <w:t xml:space="preserve"> </w:t>
      </w:r>
    </w:p>
    <w:p>
      <w:pPr>
        <w:rPr>
          <w:color w:val="auto"/>
        </w:rPr>
      </w:pPr>
      <w:r>
        <w:rPr>
          <w:rFonts w:hint="eastAsia"/>
          <w:color w:val="auto"/>
        </w:rPr>
        <w:t>1、测量的基本工作有（</w:t>
      </w:r>
      <w:r>
        <w:rPr>
          <w:rFonts w:hint="eastAsia"/>
          <w:color w:val="auto"/>
          <w:lang w:val="en-US" w:eastAsia="zh-CN"/>
        </w:rPr>
        <w:t xml:space="preserve">   </w:t>
      </w:r>
      <w:r>
        <w:rPr>
          <w:rFonts w:hint="eastAsia"/>
          <w:color w:val="auto"/>
        </w:rPr>
        <w:t>）、（</w:t>
      </w:r>
      <w:r>
        <w:rPr>
          <w:rFonts w:hint="eastAsia"/>
          <w:color w:val="auto"/>
          <w:lang w:val="en-US" w:eastAsia="zh-CN"/>
        </w:rPr>
        <w:t xml:space="preserve">   </w:t>
      </w:r>
      <w:r>
        <w:rPr>
          <w:rFonts w:hint="eastAsia"/>
          <w:color w:val="auto"/>
        </w:rPr>
        <w:t>）和高差测量。</w:t>
      </w:r>
    </w:p>
    <w:p>
      <w:pPr>
        <w:rPr>
          <w:rFonts w:hint="eastAsia" w:eastAsiaTheme="minorEastAsia"/>
          <w:color w:val="auto"/>
          <w:lang w:eastAsia="zh-CN"/>
        </w:rPr>
      </w:pPr>
      <w:r>
        <w:rPr>
          <w:rFonts w:hint="eastAsia"/>
          <w:color w:val="auto"/>
        </w:rPr>
        <w:t>2、平面控制测量包括导线测量、（</w:t>
      </w:r>
      <w:r>
        <w:rPr>
          <w:rFonts w:hint="eastAsia"/>
          <w:color w:val="auto"/>
          <w:lang w:val="en-US" w:eastAsia="zh-CN"/>
        </w:rPr>
        <w:t xml:space="preserve">    </w:t>
      </w:r>
      <w:r>
        <w:rPr>
          <w:rFonts w:hint="eastAsia"/>
          <w:color w:val="auto"/>
        </w:rPr>
        <w:t>）和（GPS测量</w:t>
      </w:r>
      <w:r>
        <w:rPr>
          <w:rFonts w:hint="eastAsia"/>
          <w:color w:val="auto"/>
          <w:lang w:eastAsia="zh-CN"/>
        </w:rPr>
        <w:t>）</w:t>
      </w:r>
    </w:p>
    <w:p>
      <w:pPr>
        <w:rPr>
          <w:color w:val="auto"/>
        </w:rPr>
      </w:pPr>
      <w:r>
        <w:rPr>
          <w:rFonts w:hint="eastAsia"/>
          <w:color w:val="auto"/>
        </w:rPr>
        <w:t>3、水平面、（大地水准面）和（铅垂线）是测量的基准面和基准线。</w:t>
      </w:r>
    </w:p>
    <w:p>
      <w:pPr>
        <w:rPr>
          <w:rFonts w:hint="eastAsia" w:eastAsiaTheme="minorEastAsia"/>
          <w:color w:val="auto"/>
          <w:lang w:eastAsia="zh-CN"/>
        </w:rPr>
      </w:pPr>
      <w:r>
        <w:rPr>
          <w:rFonts w:hint="eastAsia"/>
          <w:color w:val="auto"/>
        </w:rPr>
        <w:t>4、导线测量的外业工作有踏勘进点、埋设测量标志、（角度测量）、距离测量和（导线定向</w:t>
      </w:r>
      <w:r>
        <w:rPr>
          <w:rFonts w:hint="eastAsia"/>
          <w:color w:val="auto"/>
          <w:lang w:eastAsia="zh-CN"/>
        </w:rPr>
        <w:t>）</w:t>
      </w:r>
    </w:p>
    <w:p>
      <w:pPr>
        <w:rPr>
          <w:rFonts w:hint="eastAsia" w:eastAsiaTheme="minorEastAsia"/>
          <w:color w:val="auto"/>
          <w:lang w:eastAsia="zh-CN"/>
        </w:rPr>
      </w:pPr>
      <w:r>
        <w:rPr>
          <w:rFonts w:hint="eastAsia"/>
          <w:color w:val="auto"/>
        </w:rPr>
        <w:t>5、闭合导线计算步骤有角度闭合差的计算和调整、各边方位角的推算、（各边坐标增量的计算）坐标增量闭合的计算</w:t>
      </w:r>
      <w:r>
        <w:rPr>
          <w:rFonts w:hint="eastAsia"/>
          <w:color w:val="auto"/>
          <w:lang w:val="en-US" w:eastAsia="zh-CN"/>
        </w:rPr>
        <w:t>和</w:t>
      </w:r>
      <w:r>
        <w:rPr>
          <w:rFonts w:hint="eastAsia"/>
          <w:color w:val="auto"/>
        </w:rPr>
        <w:t>调整</w:t>
      </w:r>
      <w:r>
        <w:rPr>
          <w:rFonts w:hint="eastAsia"/>
          <w:color w:val="auto"/>
          <w:lang w:val="en-US" w:eastAsia="zh-CN"/>
        </w:rPr>
        <w:t>及</w:t>
      </w:r>
      <w:r>
        <w:rPr>
          <w:rFonts w:hint="eastAsia"/>
          <w:color w:val="auto"/>
        </w:rPr>
        <w:t>（各未知点的坐标计算</w:t>
      </w:r>
      <w:r>
        <w:rPr>
          <w:rFonts w:hint="eastAsia"/>
          <w:color w:val="auto"/>
          <w:lang w:eastAsia="zh-CN"/>
        </w:rPr>
        <w:t>）</w:t>
      </w:r>
    </w:p>
    <w:p>
      <w:pPr>
        <w:rPr>
          <w:rFonts w:hint="eastAsia" w:eastAsiaTheme="minorEastAsia"/>
          <w:color w:val="auto"/>
          <w:lang w:eastAsia="zh-CN"/>
        </w:rPr>
      </w:pPr>
      <w:r>
        <w:rPr>
          <w:rFonts w:hint="eastAsia"/>
          <w:color w:val="auto"/>
        </w:rPr>
        <w:t>6、测量学的任务是测图、（施工放样）和建筑物的</w:t>
      </w:r>
      <w:r>
        <w:rPr>
          <w:rFonts w:hint="eastAsia"/>
          <w:color w:val="auto"/>
          <w:lang w:eastAsia="zh-CN"/>
        </w:rPr>
        <w:t>（</w:t>
      </w:r>
      <w:r>
        <w:rPr>
          <w:rFonts w:hint="eastAsia"/>
          <w:color w:val="auto"/>
        </w:rPr>
        <w:t>变形观测</w:t>
      </w:r>
      <w:r>
        <w:rPr>
          <w:rFonts w:hint="eastAsia"/>
          <w:color w:val="auto"/>
          <w:lang w:eastAsia="zh-CN"/>
        </w:rPr>
        <w:t>）</w:t>
      </w:r>
    </w:p>
    <w:p>
      <w:pPr>
        <w:rPr>
          <w:color w:val="auto"/>
        </w:rPr>
      </w:pPr>
      <w:r>
        <w:rPr>
          <w:rFonts w:hint="eastAsia"/>
          <w:color w:val="auto"/>
        </w:rPr>
        <w:t>7、水准路线分为闭合水准路线、（附合</w:t>
      </w:r>
      <w:r>
        <w:rPr>
          <w:rFonts w:hint="eastAsia"/>
          <w:color w:val="auto"/>
          <w:lang w:eastAsia="zh-CN"/>
        </w:rPr>
        <w:t>）</w:t>
      </w:r>
      <w:r>
        <w:rPr>
          <w:rFonts w:hint="eastAsia"/>
          <w:color w:val="auto"/>
        </w:rPr>
        <w:t>水准路线和（支</w:t>
      </w:r>
      <w:r>
        <w:rPr>
          <w:rFonts w:hint="eastAsia"/>
          <w:color w:val="auto"/>
          <w:lang w:eastAsia="zh-CN"/>
        </w:rPr>
        <w:t>）</w:t>
      </w:r>
      <w:r>
        <w:rPr>
          <w:rFonts w:hint="eastAsia"/>
          <w:color w:val="auto"/>
        </w:rPr>
        <w:t>水准路线。</w:t>
      </w:r>
    </w:p>
    <w:p>
      <w:pPr>
        <w:spacing w:line="300" w:lineRule="auto"/>
        <w:ind w:left="0" w:leftChars="0" w:firstLine="0" w:firstLineChars="0"/>
        <w:rPr>
          <w:rFonts w:hint="eastAsia" w:ascii="宋体" w:hAnsi="宋体"/>
          <w:snapToGrid w:val="0"/>
          <w:color w:val="auto"/>
          <w:kern w:val="21"/>
          <w:position w:val="0"/>
          <w:sz w:val="21"/>
          <w:szCs w:val="21"/>
        </w:rPr>
      </w:pPr>
      <w:r>
        <w:rPr>
          <w:rFonts w:hint="eastAsia" w:ascii="宋体" w:hAnsi="宋体"/>
          <w:snapToGrid w:val="0"/>
          <w:color w:val="auto"/>
          <w:kern w:val="21"/>
          <w:position w:val="0"/>
          <w:sz w:val="21"/>
          <w:szCs w:val="21"/>
          <w:lang w:val="en-US" w:eastAsia="zh-CN"/>
        </w:rPr>
        <w:t>8</w:t>
      </w:r>
      <w:r>
        <w:rPr>
          <w:rFonts w:hint="eastAsia" w:ascii="宋体" w:hAnsi="宋体"/>
          <w:snapToGrid w:val="0"/>
          <w:color w:val="auto"/>
          <w:kern w:val="21"/>
          <w:position w:val="0"/>
          <w:sz w:val="21"/>
          <w:szCs w:val="21"/>
          <w:lang w:eastAsia="zh-CN"/>
        </w:rPr>
        <w:t>.</w:t>
      </w:r>
      <w:r>
        <w:rPr>
          <w:rFonts w:ascii="宋体" w:hAnsi="宋体"/>
          <w:snapToGrid w:val="0"/>
          <w:color w:val="auto"/>
          <w:kern w:val="21"/>
          <w:position w:val="0"/>
          <w:sz w:val="21"/>
          <w:szCs w:val="21"/>
        </w:rPr>
        <w:t>使用经纬仪时，仪器对中的目的是使</w:t>
      </w:r>
      <w:r>
        <w:rPr>
          <w:rFonts w:hint="eastAsia" w:ascii="宋体" w:hAnsi="宋体"/>
          <w:snapToGrid w:val="0"/>
          <w:color w:val="auto"/>
          <w:kern w:val="21"/>
          <w:position w:val="0"/>
          <w:sz w:val="21"/>
          <w:szCs w:val="21"/>
          <w:lang w:eastAsia="zh-CN"/>
        </w:rPr>
        <w:t>（</w:t>
      </w:r>
      <w:r>
        <w:rPr>
          <w:rFonts w:hint="eastAsia" w:ascii="宋体" w:hAnsi="宋体"/>
          <w:snapToGrid w:val="0"/>
          <w:color w:val="auto"/>
          <w:kern w:val="21"/>
          <w:position w:val="0"/>
          <w:sz w:val="21"/>
          <w:lang w:val="en-US" w:eastAsia="zh-CN"/>
        </w:rPr>
        <w:t xml:space="preserve">   </w:t>
      </w:r>
      <w:r>
        <w:rPr>
          <w:rFonts w:hint="eastAsia" w:ascii="宋体" w:hAnsi="宋体"/>
          <w:snapToGrid w:val="0"/>
          <w:color w:val="auto"/>
          <w:kern w:val="21"/>
          <w:position w:val="0"/>
          <w:sz w:val="21"/>
          <w:szCs w:val="21"/>
          <w:lang w:eastAsia="zh-CN"/>
        </w:rPr>
        <w:t>）</w:t>
      </w:r>
      <w:r>
        <w:rPr>
          <w:rFonts w:hint="eastAsia" w:ascii="宋体" w:hAnsi="宋体"/>
          <w:snapToGrid w:val="0"/>
          <w:color w:val="auto"/>
          <w:kern w:val="21"/>
          <w:position w:val="0"/>
          <w:sz w:val="21"/>
          <w:szCs w:val="21"/>
        </w:rPr>
        <w:t>中心与</w:t>
      </w:r>
      <w:r>
        <w:rPr>
          <w:rFonts w:hint="eastAsia" w:ascii="宋体" w:hAnsi="宋体"/>
          <w:snapToGrid w:val="0"/>
          <w:color w:val="auto"/>
          <w:kern w:val="21"/>
          <w:position w:val="0"/>
          <w:sz w:val="21"/>
          <w:szCs w:val="21"/>
          <w:lang w:eastAsia="zh-CN"/>
        </w:rPr>
        <w:t>（</w:t>
      </w:r>
      <w:r>
        <w:rPr>
          <w:rFonts w:hint="eastAsia" w:ascii="宋体" w:hAnsi="宋体"/>
          <w:snapToGrid w:val="0"/>
          <w:color w:val="auto"/>
          <w:kern w:val="21"/>
          <w:position w:val="0"/>
          <w:sz w:val="21"/>
          <w:lang w:val="en-US" w:eastAsia="zh-CN"/>
        </w:rPr>
        <w:t xml:space="preserve">   </w:t>
      </w:r>
      <w:r>
        <w:rPr>
          <w:rFonts w:hint="eastAsia" w:ascii="宋体" w:hAnsi="宋体"/>
          <w:snapToGrid w:val="0"/>
          <w:color w:val="auto"/>
          <w:kern w:val="21"/>
          <w:position w:val="0"/>
          <w:sz w:val="21"/>
          <w:szCs w:val="21"/>
          <w:lang w:eastAsia="zh-CN"/>
        </w:rPr>
        <w:t>）</w:t>
      </w:r>
      <w:r>
        <w:rPr>
          <w:rFonts w:hint="eastAsia" w:ascii="宋体" w:hAnsi="宋体"/>
          <w:snapToGrid w:val="0"/>
          <w:color w:val="auto"/>
          <w:kern w:val="21"/>
          <w:position w:val="0"/>
          <w:sz w:val="21"/>
          <w:szCs w:val="21"/>
        </w:rPr>
        <w:t>中心在同一条铅垂线上。</w:t>
      </w:r>
    </w:p>
    <w:p>
      <w:pPr>
        <w:adjustRightInd w:val="0"/>
        <w:snapToGrid w:val="0"/>
        <w:rPr>
          <w:rFonts w:hint="eastAsia" w:ascii="宋体" w:hAnsi="宋体"/>
          <w:snapToGrid w:val="0"/>
          <w:color w:val="auto"/>
          <w:kern w:val="21"/>
          <w:position w:val="0"/>
          <w:sz w:val="21"/>
          <w:szCs w:val="21"/>
        </w:rPr>
      </w:pPr>
      <w:r>
        <w:rPr>
          <w:rFonts w:hint="eastAsia" w:ascii="宋体" w:hAnsi="宋体"/>
          <w:snapToGrid w:val="0"/>
          <w:color w:val="auto"/>
          <w:kern w:val="21"/>
          <w:position w:val="0"/>
          <w:sz w:val="21"/>
          <w:szCs w:val="21"/>
          <w:lang w:val="en-US" w:eastAsia="zh-CN"/>
        </w:rPr>
        <w:t>9</w:t>
      </w:r>
      <w:r>
        <w:rPr>
          <w:rFonts w:hint="eastAsia" w:ascii="宋体" w:hAnsi="宋体"/>
          <w:snapToGrid w:val="0"/>
          <w:color w:val="auto"/>
          <w:kern w:val="21"/>
          <w:position w:val="0"/>
          <w:sz w:val="21"/>
          <w:szCs w:val="21"/>
          <w:lang w:eastAsia="zh-CN"/>
        </w:rPr>
        <w:t>.</w:t>
      </w:r>
      <w:r>
        <w:rPr>
          <w:rFonts w:hint="eastAsia" w:ascii="宋体" w:hAnsi="宋体"/>
          <w:snapToGrid w:val="0"/>
          <w:color w:val="auto"/>
          <w:kern w:val="21"/>
          <w:position w:val="0"/>
          <w:sz w:val="21"/>
          <w:szCs w:val="21"/>
        </w:rPr>
        <w:t>测量中用来进行直线定向的标准方向有三种，分别为</w:t>
      </w:r>
      <w:r>
        <w:rPr>
          <w:rFonts w:hint="eastAsia" w:ascii="宋体" w:hAnsi="宋体"/>
          <w:snapToGrid w:val="0"/>
          <w:color w:val="auto"/>
          <w:kern w:val="21"/>
          <w:position w:val="0"/>
          <w:sz w:val="21"/>
          <w:szCs w:val="21"/>
          <w:lang w:eastAsia="zh-CN"/>
        </w:rPr>
        <w:t>（</w:t>
      </w:r>
      <w:r>
        <w:rPr>
          <w:rFonts w:hint="eastAsia" w:ascii="宋体"/>
          <w:snapToGrid w:val="0"/>
          <w:color w:val="auto"/>
          <w:kern w:val="21"/>
          <w:position w:val="0"/>
          <w:sz w:val="21"/>
        </w:rPr>
        <w:t>真子午线</w:t>
      </w:r>
      <w:r>
        <w:rPr>
          <w:rFonts w:hint="eastAsia" w:ascii="宋体" w:hAnsi="宋体"/>
          <w:snapToGrid w:val="0"/>
          <w:color w:val="auto"/>
          <w:kern w:val="21"/>
          <w:position w:val="0"/>
          <w:sz w:val="21"/>
          <w:szCs w:val="21"/>
          <w:lang w:eastAsia="zh-CN"/>
        </w:rPr>
        <w:t>）</w:t>
      </w:r>
      <w:r>
        <w:rPr>
          <w:rFonts w:hint="eastAsia" w:ascii="宋体" w:hAnsi="宋体"/>
          <w:snapToGrid w:val="0"/>
          <w:color w:val="auto"/>
          <w:kern w:val="21"/>
          <w:position w:val="0"/>
          <w:sz w:val="21"/>
          <w:szCs w:val="21"/>
        </w:rPr>
        <w:t>方向、</w:t>
      </w:r>
      <w:r>
        <w:rPr>
          <w:rFonts w:hint="eastAsia" w:ascii="宋体"/>
          <w:snapToGrid w:val="0"/>
          <w:color w:val="auto"/>
          <w:kern w:val="21"/>
          <w:position w:val="0"/>
          <w:sz w:val="21"/>
          <w:lang w:eastAsia="zh-CN"/>
        </w:rPr>
        <w:t>（</w:t>
      </w:r>
      <w:r>
        <w:rPr>
          <w:rFonts w:hint="eastAsia" w:ascii="宋体"/>
          <w:snapToGrid w:val="0"/>
          <w:color w:val="auto"/>
          <w:kern w:val="21"/>
          <w:position w:val="0"/>
          <w:sz w:val="21"/>
          <w:u w:val="none"/>
        </w:rPr>
        <w:t>磁子午线</w:t>
      </w:r>
      <w:r>
        <w:rPr>
          <w:rFonts w:hint="eastAsia" w:ascii="宋体"/>
          <w:snapToGrid w:val="0"/>
          <w:color w:val="auto"/>
          <w:kern w:val="21"/>
          <w:position w:val="0"/>
          <w:sz w:val="21"/>
          <w:lang w:eastAsia="zh-CN"/>
        </w:rPr>
        <w:t>）</w:t>
      </w:r>
      <w:r>
        <w:rPr>
          <w:rFonts w:hint="eastAsia" w:ascii="宋体" w:hAnsi="宋体"/>
          <w:snapToGrid w:val="0"/>
          <w:color w:val="auto"/>
          <w:kern w:val="21"/>
          <w:position w:val="0"/>
          <w:sz w:val="21"/>
          <w:szCs w:val="21"/>
        </w:rPr>
        <w:t>方向和</w:t>
      </w:r>
      <w:r>
        <w:rPr>
          <w:rFonts w:hint="eastAsia" w:ascii="宋体" w:hAnsi="宋体"/>
          <w:snapToGrid w:val="0"/>
          <w:color w:val="auto"/>
          <w:kern w:val="21"/>
          <w:position w:val="0"/>
          <w:sz w:val="21"/>
          <w:szCs w:val="21"/>
          <w:lang w:eastAsia="zh-CN"/>
        </w:rPr>
        <w:t>（</w:t>
      </w:r>
      <w:r>
        <w:rPr>
          <w:rFonts w:hint="eastAsia" w:ascii="宋体"/>
          <w:snapToGrid w:val="0"/>
          <w:color w:val="auto"/>
          <w:kern w:val="21"/>
          <w:position w:val="0"/>
          <w:sz w:val="21"/>
          <w:u w:val="none"/>
        </w:rPr>
        <w:t>坐标纵轴</w:t>
      </w:r>
      <w:r>
        <w:rPr>
          <w:rFonts w:hint="eastAsia" w:ascii="宋体" w:hAnsi="宋体"/>
          <w:snapToGrid w:val="0"/>
          <w:color w:val="auto"/>
          <w:kern w:val="21"/>
          <w:position w:val="0"/>
          <w:sz w:val="21"/>
          <w:szCs w:val="21"/>
          <w:lang w:eastAsia="zh-CN"/>
        </w:rPr>
        <w:t>）</w:t>
      </w:r>
      <w:r>
        <w:rPr>
          <w:rFonts w:hint="eastAsia" w:ascii="宋体" w:hAnsi="宋体"/>
          <w:snapToGrid w:val="0"/>
          <w:color w:val="auto"/>
          <w:kern w:val="21"/>
          <w:position w:val="0"/>
          <w:sz w:val="21"/>
          <w:szCs w:val="21"/>
        </w:rPr>
        <w:t>方向。</w:t>
      </w:r>
    </w:p>
    <w:p>
      <w:pPr>
        <w:adjustRightInd w:val="0"/>
        <w:snapToGrid w:val="0"/>
        <w:rPr>
          <w:rFonts w:hint="eastAsia" w:ascii="宋体" w:hAnsi="宋体"/>
          <w:snapToGrid w:val="0"/>
          <w:color w:val="auto"/>
          <w:kern w:val="21"/>
          <w:position w:val="0"/>
          <w:szCs w:val="21"/>
        </w:rPr>
      </w:pPr>
      <w:r>
        <w:rPr>
          <w:rFonts w:hint="eastAsia" w:ascii="宋体" w:hAnsi="宋体"/>
          <w:snapToGrid w:val="0"/>
          <w:color w:val="auto"/>
          <w:kern w:val="21"/>
          <w:position w:val="0"/>
          <w:szCs w:val="21"/>
          <w:lang w:val="en-US" w:eastAsia="zh-CN"/>
        </w:rPr>
        <w:t>10</w:t>
      </w:r>
      <w:r>
        <w:rPr>
          <w:rFonts w:hint="eastAsia" w:ascii="宋体" w:hAnsi="宋体"/>
          <w:snapToGrid w:val="0"/>
          <w:color w:val="auto"/>
          <w:kern w:val="21"/>
          <w:position w:val="0"/>
          <w:szCs w:val="21"/>
          <w:lang w:eastAsia="zh-CN"/>
        </w:rPr>
        <w:t>.</w:t>
      </w:r>
      <w:r>
        <w:rPr>
          <w:rFonts w:hint="eastAsia" w:ascii="宋体" w:hAnsi="宋体"/>
          <w:snapToGrid w:val="0"/>
          <w:color w:val="auto"/>
          <w:kern w:val="21"/>
          <w:position w:val="0"/>
          <w:szCs w:val="21"/>
        </w:rPr>
        <w:t>设地面上有一直线</w:t>
      </w:r>
      <w:r>
        <w:rPr>
          <w:rFonts w:ascii="宋体" w:hAnsi="宋体"/>
          <w:snapToGrid w:val="0"/>
          <w:color w:val="auto"/>
          <w:kern w:val="21"/>
          <w:position w:val="0"/>
          <w:szCs w:val="21"/>
        </w:rPr>
        <w:object>
          <v:shape id="_x0000_i1033" o:spt="75" type="#_x0000_t75" style="height:17pt;width:12pt;" o:ole="t" fillcolor="#ACA899" filled="f" stroked="f" coordsize="21600,21600">
            <v:path/>
            <v:fill on="f" alignshape="1" focussize="0,0"/>
            <v:stroke on="f"/>
            <v:imagedata r:id="rId6" o:title=""/>
            <o:lock v:ext="edit" aspectratio="t"/>
            <w10:wrap type="none"/>
            <w10:anchorlock/>
          </v:shape>
          <o:OLEObject Type="Embed" ProgID="Equation.3" ShapeID="_x0000_i1033" DrawAspect="Content" ObjectID="_1468075733" r:id="rId21">
            <o:LockedField>false</o:LockedField>
          </o:OLEObject>
        </w:object>
      </w:r>
      <w:r>
        <w:rPr>
          <w:rFonts w:ascii="宋体" w:hAnsi="宋体"/>
          <w:snapToGrid w:val="0"/>
          <w:color w:val="auto"/>
          <w:kern w:val="21"/>
          <w:position w:val="0"/>
          <w:szCs w:val="21"/>
        </w:rPr>
        <w:object>
          <v:shape id="_x0000_i1034" o:spt="75" type="#_x0000_t75" style="height:17pt;width:13.95pt;" o:ole="t" fillcolor="#ACA899" filled="f" stroked="f" coordsize="21600,21600">
            <v:path/>
            <v:fill on="f" alignshape="1" focussize="0,0"/>
            <v:stroke on="f"/>
            <v:imagedata r:id="rId8" o:title=""/>
            <o:lock v:ext="edit" aspectratio="t"/>
            <w10:wrap type="none"/>
            <w10:anchorlock/>
          </v:shape>
          <o:OLEObject Type="Embed" ProgID="Equation.3" ShapeID="_x0000_i1034" DrawAspect="Content" ObjectID="_1468075734" r:id="rId22">
            <o:LockedField>false</o:LockedField>
          </o:OLEObject>
        </w:object>
      </w:r>
      <w:r>
        <w:rPr>
          <w:rFonts w:hint="eastAsia" w:ascii="宋体" w:hAnsi="宋体"/>
          <w:snapToGrid w:val="0"/>
          <w:color w:val="auto"/>
          <w:kern w:val="21"/>
          <w:position w:val="0"/>
          <w:szCs w:val="21"/>
        </w:rPr>
        <w:t>，若</w:t>
      </w:r>
      <w:r>
        <w:rPr>
          <w:rFonts w:ascii="宋体" w:hAnsi="宋体"/>
          <w:snapToGrid w:val="0"/>
          <w:color w:val="auto"/>
          <w:kern w:val="21"/>
          <w:position w:val="0"/>
          <w:szCs w:val="21"/>
        </w:rPr>
        <w:object>
          <v:shape id="_x0000_i1035" o:spt="75" type="#_x0000_t75" style="height:17pt;width:12pt;" o:ole="t" fillcolor="#ACA899" filled="f" stroked="f" coordsize="21600,21600">
            <v:path/>
            <v:fill on="f" alignshape="1" focussize="0,0"/>
            <v:stroke on="f"/>
            <v:imagedata r:id="rId6" o:title=""/>
            <o:lock v:ext="edit" aspectratio="t"/>
            <w10:wrap type="none"/>
            <w10:anchorlock/>
          </v:shape>
          <o:OLEObject Type="Embed" ProgID="Equation.3" ShapeID="_x0000_i1035" DrawAspect="Content" ObjectID="_1468075735" r:id="rId23">
            <o:LockedField>false</o:LockedField>
          </o:OLEObject>
        </w:object>
      </w:r>
      <w:r>
        <w:rPr>
          <w:rFonts w:hint="eastAsia" w:ascii="宋体" w:hAnsi="宋体"/>
          <w:snapToGrid w:val="0"/>
          <w:color w:val="auto"/>
          <w:kern w:val="21"/>
          <w:position w:val="0"/>
          <w:szCs w:val="21"/>
        </w:rPr>
        <w:t>到</w:t>
      </w:r>
      <w:r>
        <w:rPr>
          <w:rFonts w:ascii="宋体" w:hAnsi="宋体"/>
          <w:snapToGrid w:val="0"/>
          <w:color w:val="auto"/>
          <w:kern w:val="21"/>
          <w:position w:val="0"/>
          <w:szCs w:val="21"/>
        </w:rPr>
        <w:object>
          <v:shape id="_x0000_i1036" o:spt="75" type="#_x0000_t75" style="height:17pt;width:13.95pt;" o:ole="t" fillcolor="#ACA899" filled="f" stroked="f" coordsize="21600,21600">
            <v:path/>
            <v:fill on="f" alignshape="1" focussize="0,0"/>
            <v:stroke on="f"/>
            <v:imagedata r:id="rId11" o:title=""/>
            <o:lock v:ext="edit" aspectratio="t"/>
            <w10:wrap type="none"/>
            <w10:anchorlock/>
          </v:shape>
          <o:OLEObject Type="Embed" ProgID="Equation.3" ShapeID="_x0000_i1036" DrawAspect="Content" ObjectID="_1468075736" r:id="rId24">
            <o:LockedField>false</o:LockedField>
          </o:OLEObject>
        </w:object>
      </w:r>
      <w:r>
        <w:rPr>
          <w:rFonts w:hint="eastAsia" w:ascii="宋体" w:hAnsi="宋体"/>
          <w:snapToGrid w:val="0"/>
          <w:color w:val="auto"/>
          <w:kern w:val="21"/>
          <w:position w:val="0"/>
          <w:szCs w:val="21"/>
        </w:rPr>
        <w:t>的坐标方位角为</w:t>
      </w:r>
      <w:r>
        <w:rPr>
          <w:rFonts w:ascii="宋体" w:hAnsi="宋体"/>
          <w:snapToGrid w:val="0"/>
          <w:color w:val="auto"/>
          <w:kern w:val="21"/>
          <w:position w:val="0"/>
          <w:szCs w:val="21"/>
        </w:rPr>
        <w:object>
          <v:shape id="_x0000_i1037" o:spt="75" type="#_x0000_t75" style="height:18pt;width:67.95pt;" o:ole="t" fillcolor="#ACA899" filled="f" o:preferrelative="t" stroked="f" coordsize="21600,21600">
            <v:path/>
            <v:fill on="f" alignshape="1" focussize="0,0"/>
            <v:stroke on="f"/>
            <v:imagedata r:id="rId13" o:title=""/>
            <o:lock v:ext="edit" aspectratio="t"/>
            <w10:wrap type="none"/>
            <w10:anchorlock/>
          </v:shape>
          <o:OLEObject Type="Embed" ProgID="Equation.3" ShapeID="_x0000_i1037" DrawAspect="Content" ObjectID="_1468075737" r:id="rId25">
            <o:LockedField>false</o:LockedField>
          </o:OLEObject>
        </w:object>
      </w:r>
      <w:r>
        <w:rPr>
          <w:rFonts w:hint="eastAsia" w:ascii="宋体" w:hAnsi="宋体"/>
          <w:snapToGrid w:val="0"/>
          <w:color w:val="auto"/>
          <w:kern w:val="21"/>
          <w:position w:val="0"/>
          <w:szCs w:val="21"/>
        </w:rPr>
        <w:t>，则</w:t>
      </w:r>
      <w:r>
        <w:rPr>
          <w:rFonts w:ascii="宋体" w:hAnsi="宋体"/>
          <w:snapToGrid w:val="0"/>
          <w:color w:val="auto"/>
          <w:kern w:val="21"/>
          <w:position w:val="0"/>
          <w:szCs w:val="21"/>
        </w:rPr>
        <w:object>
          <v:shape id="_x0000_i1038" o:spt="75" type="#_x0000_t75" style="height:17pt;width:13.95pt;" o:ole="t" fillcolor="#ACA899" filled="f" stroked="f" coordsize="21600,21600">
            <v:path/>
            <v:fill on="f" alignshape="1" focussize="0,0"/>
            <v:stroke on="f"/>
            <v:imagedata r:id="rId11" o:title=""/>
            <o:lock v:ext="edit" aspectratio="t"/>
            <w10:wrap type="none"/>
            <w10:anchorlock/>
          </v:shape>
          <o:OLEObject Type="Embed" ProgID="Equation.3" ShapeID="_x0000_i1038" DrawAspect="Content" ObjectID="_1468075738" r:id="rId26">
            <o:LockedField>false</o:LockedField>
          </o:OLEObject>
        </w:object>
      </w:r>
      <w:r>
        <w:rPr>
          <w:rFonts w:hint="eastAsia" w:ascii="宋体" w:hAnsi="宋体"/>
          <w:snapToGrid w:val="0"/>
          <w:color w:val="auto"/>
          <w:kern w:val="21"/>
          <w:position w:val="0"/>
          <w:szCs w:val="21"/>
        </w:rPr>
        <w:t>到</w:t>
      </w:r>
      <w:r>
        <w:rPr>
          <w:rFonts w:ascii="宋体" w:hAnsi="宋体"/>
          <w:snapToGrid w:val="0"/>
          <w:color w:val="auto"/>
          <w:kern w:val="21"/>
          <w:position w:val="0"/>
          <w:szCs w:val="21"/>
        </w:rPr>
        <w:object>
          <v:shape id="_x0000_i1039" o:spt="75" type="#_x0000_t75" style="height:17pt;width:12pt;" o:ole="t" fillcolor="#ACA899" filled="f" stroked="f" coordsize="21600,21600">
            <v:path/>
            <v:fill on="f" alignshape="1" focussize="0,0"/>
            <v:stroke on="f"/>
            <v:imagedata r:id="rId6" o:title=""/>
            <o:lock v:ext="edit" aspectratio="t"/>
            <w10:wrap type="none"/>
            <w10:anchorlock/>
          </v:shape>
          <o:OLEObject Type="Embed" ProgID="Equation.3" ShapeID="_x0000_i1039" DrawAspect="Content" ObjectID="_1468075739" r:id="rId27">
            <o:LockedField>false</o:LockedField>
          </o:OLEObject>
        </w:object>
      </w:r>
      <w:r>
        <w:rPr>
          <w:rFonts w:hint="eastAsia" w:ascii="宋体" w:hAnsi="宋体"/>
          <w:snapToGrid w:val="0"/>
          <w:color w:val="auto"/>
          <w:kern w:val="21"/>
          <w:position w:val="0"/>
          <w:szCs w:val="21"/>
        </w:rPr>
        <w:t>的坐标方位角</w:t>
      </w:r>
      <w:r>
        <w:rPr>
          <w:rFonts w:ascii="宋体" w:hAnsi="宋体"/>
          <w:snapToGrid w:val="0"/>
          <w:color w:val="auto"/>
          <w:kern w:val="21"/>
          <w:position w:val="0"/>
          <w:szCs w:val="21"/>
        </w:rPr>
        <w:object>
          <v:shape id="_x0000_i1040" o:spt="75" type="#_x0000_t75" style="height:17pt;width:30pt;" o:ole="t" fillcolor="#ACA899" filled="f" stroked="f" coordsize="21600,21600">
            <v:path/>
            <v:fill on="f" alignshape="1" focussize="0,0"/>
            <v:stroke on="f"/>
            <v:imagedata r:id="rId17" o:title=""/>
            <o:lock v:ext="edit" aspectratio="t"/>
            <w10:wrap type="none"/>
            <w10:anchorlock/>
          </v:shape>
          <o:OLEObject Type="Embed" ProgID="Equation.3" ShapeID="_x0000_i1040" DrawAspect="Content" ObjectID="_1468075740" r:id="rId28">
            <o:LockedField>false</o:LockedField>
          </o:OLEObject>
        </w:object>
      </w:r>
      <w:r>
        <w:rPr>
          <w:rFonts w:hint="eastAsia" w:ascii="宋体" w:hAnsi="宋体"/>
          <w:snapToGrid w:val="0"/>
          <w:color w:val="auto"/>
          <w:kern w:val="21"/>
          <w:position w:val="0"/>
          <w:szCs w:val="21"/>
          <w:lang w:eastAsia="zh-CN"/>
        </w:rPr>
        <w:t>（</w:t>
      </w:r>
      <w:r>
        <w:rPr>
          <w:color w:val="auto"/>
          <w:kern w:val="21"/>
          <w:position w:val="0"/>
          <w:szCs w:val="21"/>
          <w:u w:val="single"/>
        </w:rPr>
        <w:object>
          <v:shape id="_x0000_i1041" o:spt="75" type="#_x0000_t75" style="height:15.75pt;width:39.75pt;" o:ole="t" fillcolor="#FFFFFF" filled="t" o:preferrelative="t" stroked="f" coordsize="21600,21600">
            <v:path/>
            <v:fill on="t" alignshape="1" focussize="0,0"/>
            <v:stroke on="f"/>
            <v:imagedata r:id="rId30" o:title=""/>
            <o:lock v:ext="edit" aspectratio="t"/>
            <w10:wrap type="none"/>
            <w10:anchorlock/>
          </v:shape>
          <o:OLEObject Type="Embed" ProgID="Equation.3" ShapeID="_x0000_i1041" DrawAspect="Content" ObjectID="_1468075741" r:id="rId29">
            <o:LockedField>false</o:LockedField>
          </o:OLEObject>
        </w:object>
      </w:r>
      <w:r>
        <w:rPr>
          <w:rFonts w:hint="eastAsia"/>
          <w:color w:val="auto"/>
          <w:kern w:val="21"/>
          <w:position w:val="0"/>
          <w:szCs w:val="21"/>
          <w:u w:val="single"/>
          <w:lang w:eastAsia="zh-CN"/>
        </w:rPr>
        <w:t>）</w:t>
      </w:r>
    </w:p>
    <w:p>
      <w:pPr>
        <w:rPr>
          <w:color w:val="auto"/>
        </w:rPr>
      </w:pPr>
    </w:p>
    <w:p>
      <w:pPr>
        <w:rPr>
          <w:rFonts w:hint="eastAsia" w:eastAsiaTheme="minorEastAsia"/>
          <w:color w:val="auto"/>
          <w:lang w:eastAsia="zh-CN"/>
        </w:rPr>
      </w:pPr>
      <w:r>
        <w:rPr>
          <w:rFonts w:hint="eastAsia"/>
          <w:color w:val="auto"/>
        </w:rPr>
        <w:t>二、名词解释</w:t>
      </w:r>
      <w:r>
        <w:rPr>
          <w:rFonts w:hint="eastAsia"/>
          <w:color w:val="auto"/>
          <w:lang w:val="en-US" w:eastAsia="zh-CN"/>
        </w:rPr>
        <w:t xml:space="preserve"> </w:t>
      </w:r>
    </w:p>
    <w:p>
      <w:pPr>
        <w:rPr>
          <w:color w:val="auto"/>
        </w:rPr>
      </w:pPr>
      <w:r>
        <w:rPr>
          <w:rFonts w:hint="eastAsia"/>
          <w:color w:val="auto"/>
        </w:rPr>
        <w:t>1、水准面：</w:t>
      </w:r>
      <w:r>
        <w:rPr>
          <w:rFonts w:hint="eastAsia"/>
          <w:color w:val="auto"/>
          <w:lang w:val="en-US" w:eastAsia="zh-CN"/>
        </w:rPr>
        <w:t xml:space="preserve"> </w:t>
      </w:r>
      <w:r>
        <w:rPr>
          <w:rFonts w:hint="eastAsia"/>
          <w:color w:val="auto"/>
        </w:rPr>
        <w:t> </w:t>
      </w:r>
    </w:p>
    <w:p>
      <w:pPr>
        <w:rPr>
          <w:color w:val="auto"/>
        </w:rPr>
      </w:pPr>
      <w:r>
        <w:rPr>
          <w:rFonts w:hint="eastAsia"/>
          <w:color w:val="auto"/>
        </w:rPr>
        <w:t>2、地形图：即既表示地物的平面位置，又表示地貌高低起伏的形状的正射投影 图。 </w:t>
      </w:r>
    </w:p>
    <w:p>
      <w:pPr>
        <w:rPr>
          <w:color w:val="auto"/>
        </w:rPr>
      </w:pPr>
      <w:r>
        <w:rPr>
          <w:rFonts w:hint="eastAsia"/>
          <w:color w:val="auto"/>
        </w:rPr>
        <w:t>3、水平角：即从一点到两个目标的方向线垂直投影在水平面所夹的角。用“β” 表示。 </w:t>
      </w:r>
    </w:p>
    <w:p>
      <w:pPr>
        <w:rPr>
          <w:color w:val="auto"/>
        </w:rPr>
      </w:pPr>
      <w:r>
        <w:rPr>
          <w:rFonts w:hint="eastAsia"/>
          <w:color w:val="auto"/>
          <w:lang w:val="en-US" w:eastAsia="zh-CN"/>
        </w:rPr>
        <w:t>4</w:t>
      </w:r>
      <w:r>
        <w:rPr>
          <w:rFonts w:hint="eastAsia"/>
          <w:color w:val="auto"/>
        </w:rPr>
        <w:t>、相对误差：即往返丈量的距离较差的绝对值与其平均值之比，化成分子为1 的分数表示，称为相对误差。一般用“K”表示。</w:t>
      </w:r>
    </w:p>
    <w:p>
      <w:pPr>
        <w:rPr>
          <w:color w:val="auto"/>
        </w:rPr>
      </w:pPr>
    </w:p>
    <w:p>
      <w:pPr>
        <w:rPr>
          <w:rFonts w:hint="eastAsia"/>
          <w:color w:val="auto"/>
          <w:lang w:val="en-US" w:eastAsia="zh-CN"/>
        </w:rPr>
      </w:pPr>
      <w:r>
        <w:rPr>
          <w:rFonts w:hint="eastAsia"/>
          <w:color w:val="auto"/>
          <w:lang w:val="en-US" w:eastAsia="zh-CN"/>
        </w:rPr>
        <w:t xml:space="preserve">三、单选题 </w:t>
      </w:r>
    </w:p>
    <w:p>
      <w:pPr>
        <w:rPr>
          <w:rFonts w:hint="default"/>
          <w:color w:val="auto"/>
          <w:lang w:val="en-US" w:eastAsia="zh-CN"/>
        </w:rPr>
      </w:pPr>
      <w:r>
        <w:rPr>
          <w:rFonts w:hint="eastAsia"/>
          <w:color w:val="auto"/>
          <w:lang w:val="en-US" w:eastAsia="zh-CN"/>
        </w:rPr>
        <w:t>1-5？？CBB</w:t>
      </w:r>
      <w:r>
        <w:rPr>
          <w:rFonts w:hint="eastAsia"/>
          <w:color w:val="auto"/>
          <w:lang w:val="en-US" w:eastAsia="zh-CN"/>
        </w:rPr>
        <w:tab/>
      </w:r>
      <w:r>
        <w:rPr>
          <w:rFonts w:hint="eastAsia"/>
          <w:color w:val="auto"/>
          <w:lang w:val="en-US" w:eastAsia="zh-CN"/>
        </w:rPr>
        <w:t xml:space="preserve"> 6-10 CB？？B</w:t>
      </w:r>
    </w:p>
    <w:p>
      <w:pPr>
        <w:rPr>
          <w:rFonts w:hint="eastAsia"/>
          <w:color w:val="auto"/>
        </w:rPr>
      </w:pPr>
    </w:p>
    <w:p>
      <w:pPr>
        <w:rPr>
          <w:rFonts w:hint="eastAsia" w:eastAsiaTheme="minorEastAsia"/>
          <w:color w:val="auto"/>
          <w:lang w:eastAsia="zh-CN"/>
        </w:rPr>
      </w:pPr>
      <w:r>
        <w:rPr>
          <w:rFonts w:hint="eastAsia"/>
          <w:color w:val="auto"/>
          <w:lang w:val="en-US" w:eastAsia="zh-CN"/>
        </w:rPr>
        <w:t>四</w:t>
      </w:r>
      <w:r>
        <w:rPr>
          <w:rFonts w:hint="eastAsia"/>
          <w:color w:val="auto"/>
        </w:rPr>
        <w:t>、判断题</w:t>
      </w:r>
      <w:r>
        <w:rPr>
          <w:rFonts w:hint="eastAsia"/>
          <w:color w:val="auto"/>
          <w:lang w:val="en-US" w:eastAsia="zh-CN"/>
        </w:rPr>
        <w:t xml:space="preserve"> </w:t>
      </w:r>
    </w:p>
    <w:p>
      <w:pPr>
        <w:rPr>
          <w:color w:val="auto"/>
        </w:rPr>
      </w:pPr>
      <w:r>
        <w:rPr>
          <w:rFonts w:hint="eastAsia"/>
          <w:color w:val="auto"/>
        </w:rPr>
        <w:t>1、测量工作必须遵守“从整体到局部、先控制后碎部”的原则。（ V ） </w:t>
      </w:r>
    </w:p>
    <w:p>
      <w:pPr>
        <w:rPr>
          <w:color w:val="auto"/>
        </w:rPr>
      </w:pPr>
      <w:r>
        <w:rPr>
          <w:rFonts w:hint="eastAsia"/>
          <w:color w:val="auto"/>
        </w:rPr>
        <w:t>2、平面控制测量分为水准测量和导线测量。（ X ）</w:t>
      </w:r>
    </w:p>
    <w:p>
      <w:pPr>
        <w:rPr>
          <w:color w:val="auto"/>
        </w:rPr>
      </w:pPr>
      <w:r>
        <w:rPr>
          <w:rFonts w:hint="eastAsia"/>
          <w:color w:val="auto"/>
        </w:rPr>
        <w:t> 3、水准面与大地水准面的特性相同。（ V ）</w:t>
      </w:r>
    </w:p>
    <w:p>
      <w:pPr>
        <w:rPr>
          <w:color w:val="auto"/>
        </w:rPr>
      </w:pPr>
      <w:r>
        <w:rPr>
          <w:rFonts w:hint="eastAsia"/>
          <w:color w:val="auto"/>
        </w:rPr>
        <w:t> 4、观测竖直角时经纬仪不需要对中。（ X ）</w:t>
      </w:r>
    </w:p>
    <w:p>
      <w:pPr>
        <w:rPr>
          <w:color w:val="auto"/>
        </w:rPr>
      </w:pPr>
      <w:r>
        <w:rPr>
          <w:rFonts w:hint="eastAsia"/>
          <w:color w:val="auto"/>
        </w:rPr>
        <w:t> 5、水准仪能测出高差和平距。（</w:t>
      </w:r>
      <w:r>
        <w:rPr>
          <w:rFonts w:hint="eastAsia"/>
          <w:color w:val="auto"/>
          <w:lang w:val="en-US" w:eastAsia="zh-CN"/>
        </w:rPr>
        <w:t xml:space="preserve"> </w:t>
      </w:r>
      <w:r>
        <w:rPr>
          <w:rFonts w:hint="eastAsia"/>
          <w:color w:val="auto"/>
        </w:rPr>
        <w:t> ） </w:t>
      </w:r>
    </w:p>
    <w:p>
      <w:pPr>
        <w:rPr>
          <w:color w:val="auto"/>
        </w:rPr>
      </w:pPr>
      <w:r>
        <w:rPr>
          <w:rFonts w:hint="eastAsia"/>
          <w:color w:val="auto"/>
        </w:rPr>
        <w:t>6、等高线可以通过各种地物。（ </w:t>
      </w:r>
      <w:r>
        <w:rPr>
          <w:rFonts w:hint="eastAsia"/>
          <w:color w:val="auto"/>
          <w:lang w:val="en-US" w:eastAsia="zh-CN"/>
        </w:rPr>
        <w:t xml:space="preserve"> </w:t>
      </w:r>
      <w:r>
        <w:rPr>
          <w:rFonts w:hint="eastAsia"/>
          <w:color w:val="auto"/>
        </w:rPr>
        <w:t>） </w:t>
      </w:r>
    </w:p>
    <w:p>
      <w:pPr>
        <w:rPr>
          <w:color w:val="auto"/>
        </w:rPr>
      </w:pPr>
      <w:r>
        <w:rPr>
          <w:rFonts w:hint="eastAsia"/>
          <w:color w:val="auto"/>
        </w:rPr>
        <w:t>7、地形图是采用地物符号和地貌符号表示的。（ V ） </w:t>
      </w:r>
    </w:p>
    <w:p>
      <w:pPr>
        <w:rPr>
          <w:color w:val="auto"/>
        </w:rPr>
      </w:pPr>
      <w:r>
        <w:rPr>
          <w:rFonts w:hint="eastAsia"/>
          <w:color w:val="auto"/>
        </w:rPr>
        <w:t>8、视距测量不能测定仪器至立尺点间的平距和高差。（ X ）</w:t>
      </w:r>
    </w:p>
    <w:p>
      <w:pPr>
        <w:rPr>
          <w:color w:val="auto"/>
        </w:rPr>
      </w:pPr>
      <w:r>
        <w:rPr>
          <w:rFonts w:hint="eastAsia"/>
          <w:color w:val="auto"/>
        </w:rPr>
        <w:t> 9、直线定线和直线定向方法是不相同。（</w:t>
      </w:r>
      <w:r>
        <w:rPr>
          <w:rFonts w:hint="eastAsia"/>
          <w:color w:val="auto"/>
          <w:lang w:val="en-US" w:eastAsia="zh-CN"/>
        </w:rPr>
        <w:t xml:space="preserve"> </w:t>
      </w:r>
      <w:r>
        <w:rPr>
          <w:rFonts w:hint="eastAsia"/>
          <w:color w:val="auto"/>
        </w:rPr>
        <w:t>） </w:t>
      </w:r>
    </w:p>
    <w:p>
      <w:pPr>
        <w:rPr>
          <w:color w:val="auto"/>
        </w:rPr>
      </w:pPr>
      <w:r>
        <w:rPr>
          <w:rFonts w:hint="eastAsia"/>
          <w:color w:val="auto"/>
        </w:rPr>
        <w:t>10、采用经纬仪重转法（正倒镜取中法）来延长直线可以消除仪器的竖轴倾斜误 差和横轴倾斜误差的影响。（ X ）</w:t>
      </w:r>
    </w:p>
    <w:p>
      <w:pPr>
        <w:rPr>
          <w:color w:val="auto"/>
        </w:rPr>
      </w:pPr>
    </w:p>
    <w:p>
      <w:pPr>
        <w:rPr>
          <w:color w:val="auto"/>
        </w:rPr>
      </w:pPr>
      <w:r>
        <w:rPr>
          <w:rFonts w:hint="eastAsia"/>
          <w:color w:val="auto"/>
          <w:lang w:val="en-US" w:eastAsia="zh-CN"/>
        </w:rPr>
        <w:t>五</w:t>
      </w:r>
      <w:r>
        <w:rPr>
          <w:rFonts w:hint="eastAsia"/>
          <w:color w:val="auto"/>
        </w:rPr>
        <w:t>、简答题</w:t>
      </w:r>
    </w:p>
    <w:p>
      <w:pPr>
        <w:rPr>
          <w:color w:val="auto"/>
        </w:rPr>
      </w:pPr>
      <w:r>
        <w:rPr>
          <w:rFonts w:hint="eastAsia"/>
          <w:color w:val="auto"/>
        </w:rPr>
        <w:t>1、简述经纬测图法的方法步骤。 </w:t>
      </w:r>
    </w:p>
    <w:p>
      <w:pPr>
        <w:rPr>
          <w:color w:val="auto"/>
        </w:rPr>
      </w:pPr>
      <w:r>
        <w:rPr>
          <w:rFonts w:hint="eastAsia"/>
          <w:color w:val="auto"/>
          <w:lang w:val="en-US" w:eastAsia="zh-CN"/>
        </w:rPr>
        <w:t>1）</w:t>
      </w:r>
      <w:r>
        <w:rPr>
          <w:rFonts w:hint="eastAsia"/>
          <w:color w:val="auto"/>
        </w:rPr>
        <w:t>安置仪器。经纬仪安置在测站点上，量出仪器高，取至cm。 </w:t>
      </w:r>
    </w:p>
    <w:p>
      <w:pPr>
        <w:rPr>
          <w:color w:val="auto"/>
        </w:rPr>
      </w:pPr>
      <w:r>
        <w:rPr>
          <w:rFonts w:hint="eastAsia"/>
          <w:color w:val="auto"/>
          <w:lang w:val="en-US" w:eastAsia="zh-CN"/>
        </w:rPr>
        <w:t>2）</w:t>
      </w:r>
      <w:r>
        <w:rPr>
          <w:rFonts w:hint="eastAsia"/>
          <w:color w:val="auto"/>
        </w:rPr>
        <w:t>定零方向。即照准另一控制点并使水平度盘读数为零。图板放在附近也要在图 板上相应的点上连接直线。 </w:t>
      </w:r>
    </w:p>
    <w:p>
      <w:pPr>
        <w:rPr>
          <w:color w:val="auto"/>
        </w:rPr>
      </w:pPr>
      <w:r>
        <w:rPr>
          <w:rFonts w:hint="eastAsia"/>
          <w:color w:val="auto"/>
          <w:lang w:val="en-US" w:eastAsia="zh-CN"/>
        </w:rPr>
        <w:t>3）</w:t>
      </w:r>
      <w:r>
        <w:rPr>
          <w:rFonts w:hint="eastAsia"/>
          <w:color w:val="auto"/>
        </w:rPr>
        <w:t>检查。即测量测站到控制点间水平距离和控制点高程、控制点间的水平角。 *观测。照准在地物特征点上的标尺，读取下丝、上丝和中丝、竖盘读数。 *计算。水平距离、高差和立尺点的高程。 </w:t>
      </w:r>
    </w:p>
    <w:p>
      <w:pPr>
        <w:rPr>
          <w:color w:val="auto"/>
        </w:rPr>
      </w:pPr>
      <w:r>
        <w:rPr>
          <w:rFonts w:hint="eastAsia"/>
          <w:color w:val="auto"/>
          <w:lang w:val="en-US" w:eastAsia="zh-CN"/>
        </w:rPr>
        <w:t>4）</w:t>
      </w:r>
      <w:r>
        <w:rPr>
          <w:rFonts w:hint="eastAsia"/>
          <w:color w:val="auto"/>
        </w:rPr>
        <w:t>展点。用量角器展出碎部点，并在点的右旁注记高程。 *绘图。测量若干点后参照地物情况绘出地物图形。 </w:t>
      </w:r>
    </w:p>
    <w:p>
      <w:pPr>
        <w:rPr>
          <w:rFonts w:hint="eastAsia"/>
          <w:color w:val="auto"/>
        </w:rPr>
      </w:pPr>
    </w:p>
    <w:p>
      <w:pPr>
        <w:rPr>
          <w:color w:val="auto"/>
        </w:rPr>
      </w:pPr>
      <w:r>
        <w:rPr>
          <w:rFonts w:hint="eastAsia"/>
          <w:color w:val="auto"/>
        </w:rPr>
        <w:t>2、简述测量平面直角坐标系与数学平面直角坐标系的不同点： </w:t>
      </w:r>
    </w:p>
    <w:p>
      <w:pPr>
        <w:rPr>
          <w:color w:val="auto"/>
        </w:rPr>
      </w:pPr>
      <w:r>
        <w:rPr>
          <w:rFonts w:hint="eastAsia"/>
          <w:color w:val="auto"/>
        </w:rPr>
        <w:t>1</w:t>
      </w:r>
      <w:r>
        <w:rPr>
          <w:rFonts w:hint="eastAsia"/>
          <w:color w:val="auto"/>
          <w:lang w:eastAsia="zh-CN"/>
        </w:rPr>
        <w:t>）</w:t>
      </w:r>
      <w:r>
        <w:rPr>
          <w:rFonts w:hint="eastAsia"/>
          <w:color w:val="auto"/>
        </w:rPr>
        <w:t>坐标轴轴相反：测量的 x轴，数学上的 y轴；测量上 y轴，数学上为 x轴。 </w:t>
      </w:r>
    </w:p>
    <w:p>
      <w:pPr>
        <w:rPr>
          <w:color w:val="auto"/>
        </w:rPr>
      </w:pPr>
      <w:r>
        <w:rPr>
          <w:rFonts w:hint="eastAsia"/>
          <w:color w:val="auto"/>
        </w:rPr>
        <w:t>2</w:t>
      </w:r>
      <w:r>
        <w:rPr>
          <w:rFonts w:hint="eastAsia"/>
          <w:color w:val="auto"/>
          <w:lang w:eastAsia="zh-CN"/>
        </w:rPr>
        <w:t>）</w:t>
      </w:r>
      <w:r>
        <w:rPr>
          <w:rFonts w:hint="eastAsia"/>
          <w:color w:val="auto"/>
        </w:rPr>
        <w:t>象限编号相反：测量象限按顺时针方向编号，而数学上按逆时针方向编号。</w:t>
      </w:r>
    </w:p>
    <w:p>
      <w:pPr>
        <w:rPr>
          <w:rFonts w:hint="eastAsia"/>
          <w:snapToGrid w:val="0"/>
          <w:color w:val="auto"/>
          <w:sz w:val="21"/>
          <w:lang w:val="en-US" w:eastAsia="zh-CN"/>
        </w:rPr>
      </w:pPr>
    </w:p>
    <w:p>
      <w:pPr>
        <w:rPr>
          <w:rFonts w:hint="eastAsia"/>
          <w:snapToGrid w:val="0"/>
          <w:color w:val="auto"/>
          <w:sz w:val="21"/>
        </w:rPr>
      </w:pPr>
      <w:r>
        <w:rPr>
          <w:rFonts w:hint="eastAsia"/>
          <w:snapToGrid w:val="0"/>
          <w:color w:val="auto"/>
          <w:sz w:val="21"/>
          <w:lang w:val="en-US" w:eastAsia="zh-CN"/>
        </w:rPr>
        <w:t>3.</w:t>
      </w:r>
      <w:r>
        <w:rPr>
          <w:rFonts w:hint="eastAsia"/>
          <w:snapToGrid w:val="0"/>
          <w:color w:val="auto"/>
          <w:sz w:val="21"/>
        </w:rPr>
        <w:t xml:space="preserve">地形图上等高线有哪几类？ </w:t>
      </w:r>
    </w:p>
    <w:p>
      <w:pPr>
        <w:rPr>
          <w:rFonts w:hint="default"/>
          <w:snapToGrid w:val="0"/>
          <w:color w:val="auto"/>
          <w:sz w:val="21"/>
        </w:rPr>
      </w:pPr>
      <w:r>
        <w:rPr>
          <w:rFonts w:hint="default"/>
          <w:snapToGrid w:val="0"/>
          <w:color w:val="auto"/>
          <w:sz w:val="21"/>
        </w:rPr>
        <w:t>①基本等高线，又称首曲线，它是按基本等高距绘制的等高线； ②加粗等高线，又称计曲线，它是为便于查找高程，每隔四条加粗一条基本等高线，这条加粗的基本等高线，就称为粗等高线； ③半距等高线，又称间曲线，它是按1/2等高距测绘的等高线，它是用来显示基本等高线难以显示的重要地形，它可以不必全绘或闭合； ④辅助等高线，又称助曲线，它是按1/4基本等高距测绘出来的等高线，是用</w:t>
      </w:r>
      <w:bookmarkStart w:id="0" w:name="_GoBack"/>
      <w:bookmarkEnd w:id="0"/>
      <w:r>
        <w:rPr>
          <w:rFonts w:hint="default"/>
          <w:snapToGrid w:val="0"/>
          <w:color w:val="auto"/>
          <w:sz w:val="21"/>
        </w:rPr>
        <w:t>来显示半距等高线仍不能显示出来的重要地形，不需要全部绘出或闭合。</w:t>
      </w:r>
    </w:p>
    <w:p>
      <w:pPr>
        <w:rPr>
          <w:color w:val="auto"/>
        </w:rPr>
      </w:pPr>
    </w:p>
    <w:p>
      <w:pPr>
        <w:rPr>
          <w:color w:val="auto"/>
        </w:rPr>
      </w:pPr>
      <w:r>
        <w:rPr>
          <w:rFonts w:hint="eastAsia"/>
          <w:color w:val="auto"/>
          <w:lang w:val="en-US" w:eastAsia="zh-CN"/>
        </w:rPr>
        <w:t>六</w:t>
      </w:r>
      <w:r>
        <w:rPr>
          <w:rFonts w:hint="eastAsia"/>
          <w:color w:val="auto"/>
          <w:lang w:eastAsia="zh-CN"/>
        </w:rPr>
        <w:t>、</w:t>
      </w:r>
      <w:r>
        <w:rPr>
          <w:rFonts w:hint="eastAsia"/>
          <w:color w:val="auto"/>
        </w:rPr>
        <w:t>计算题</w:t>
      </w:r>
    </w:p>
    <w:p>
      <w:pPr>
        <w:rPr>
          <w:color w:val="auto"/>
        </w:rPr>
      </w:pPr>
      <w:r>
        <w:rPr>
          <w:color w:val="auto"/>
        </w:rPr>
        <w:drawing>
          <wp:inline distT="0" distB="0" distL="114300" distR="114300">
            <wp:extent cx="4558030" cy="3034030"/>
            <wp:effectExtent l="0" t="0" r="13970" b="13970"/>
            <wp:docPr id="1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7"/>
                    <pic:cNvPicPr>
                      <a:picLocks noChangeAspect="1"/>
                    </pic:cNvPicPr>
                  </pic:nvPicPr>
                  <pic:blipFill>
                    <a:blip r:embed="rId31"/>
                    <a:stretch>
                      <a:fillRect/>
                    </a:stretch>
                  </pic:blipFill>
                  <pic:spPr>
                    <a:xfrm>
                      <a:off x="0" y="0"/>
                      <a:ext cx="4558030" cy="3034030"/>
                    </a:xfrm>
                    <a:prstGeom prst="rect">
                      <a:avLst/>
                    </a:prstGeom>
                    <a:noFill/>
                    <a:ln>
                      <a:noFill/>
                    </a:ln>
                  </pic:spPr>
                </pic:pic>
              </a:graphicData>
            </a:graphic>
          </wp:inline>
        </w:drawing>
      </w:r>
    </w:p>
    <w:p>
      <w:pPr>
        <w:rPr>
          <w:rFonts w:hint="eastAsia"/>
          <w:color w:val="auto"/>
        </w:rPr>
      </w:pPr>
    </w:p>
    <w:p>
      <w:pPr>
        <w:rPr>
          <w:color w:val="auto"/>
        </w:rPr>
      </w:pPr>
      <w:r>
        <w:rPr>
          <w:rFonts w:hint="eastAsia"/>
          <w:color w:val="auto"/>
        </w:rPr>
        <w:t>2、见下图所示，已知BM点高程80</w:t>
      </w:r>
      <w:r>
        <w:rPr>
          <w:rFonts w:hint="eastAsia"/>
          <w:color w:val="auto"/>
          <w:lang w:eastAsia="zh-CN"/>
        </w:rPr>
        <w:t>.</w:t>
      </w:r>
      <w:r>
        <w:rPr>
          <w:rFonts w:hint="eastAsia"/>
          <w:color w:val="auto"/>
        </w:rPr>
        <w:t>368m，需要测设P的高程为79</w:t>
      </w:r>
      <w:r>
        <w:rPr>
          <w:rFonts w:hint="eastAsia"/>
          <w:color w:val="auto"/>
          <w:lang w:eastAsia="zh-CN"/>
        </w:rPr>
        <w:t>.</w:t>
      </w:r>
      <w:r>
        <w:rPr>
          <w:rFonts w:hint="eastAsia"/>
          <w:color w:val="auto"/>
        </w:rPr>
        <w:t>80m，求出 前视应读数b 应 ，并说明测设方法。</w:t>
      </w:r>
    </w:p>
    <w:p>
      <w:pPr>
        <w:rPr>
          <w:color w:val="auto"/>
        </w:rPr>
      </w:pPr>
      <w:r>
        <w:rPr>
          <w:rFonts w:hint="eastAsia"/>
          <w:color w:val="auto"/>
        </w:rPr>
        <w:t>解：</w:t>
      </w:r>
    </w:p>
    <w:p>
      <w:pPr>
        <w:rPr>
          <w:color w:val="auto"/>
        </w:rPr>
      </w:pPr>
    </w:p>
    <w:p>
      <w:pPr>
        <w:rPr>
          <w:rFonts w:hint="eastAsia" w:ascii="宋体" w:hAnsi="宋体"/>
          <w:snapToGrid w:val="0"/>
          <w:color w:val="auto"/>
          <w:kern w:val="0"/>
          <w:szCs w:val="21"/>
        </w:rPr>
      </w:pPr>
      <w:r>
        <w:rPr>
          <w:rFonts w:hint="eastAsia" w:ascii="宋体" w:hAnsi="宋体"/>
          <w:snapToGrid w:val="0"/>
          <w:color w:val="auto"/>
          <w:kern w:val="0"/>
          <w:szCs w:val="21"/>
        </w:rPr>
        <w:br w:type="page"/>
      </w:r>
    </w:p>
    <w:p>
      <w:pPr>
        <w:adjustRightInd w:val="0"/>
        <w:snapToGrid w:val="0"/>
        <w:rPr>
          <w:rFonts w:hint="eastAsia" w:ascii="宋体" w:hAnsi="宋体"/>
          <w:snapToGrid w:val="0"/>
          <w:color w:val="auto"/>
          <w:kern w:val="0"/>
          <w:szCs w:val="21"/>
        </w:rPr>
      </w:pPr>
      <w:r>
        <w:rPr>
          <w:rFonts w:hint="eastAsia" w:ascii="宋体" w:hAnsi="宋体"/>
          <w:snapToGrid w:val="0"/>
          <w:color w:val="auto"/>
          <w:kern w:val="0"/>
          <w:szCs w:val="21"/>
        </w:rPr>
        <w:t>3</w:t>
      </w:r>
      <w:r>
        <w:rPr>
          <w:rFonts w:hint="eastAsia" w:ascii="宋体" w:hAnsi="宋体"/>
          <w:snapToGrid w:val="0"/>
          <w:color w:val="auto"/>
          <w:kern w:val="0"/>
          <w:szCs w:val="21"/>
          <w:lang w:eastAsia="zh-CN"/>
        </w:rPr>
        <w:t>.</w:t>
      </w:r>
      <w:r>
        <w:rPr>
          <w:rFonts w:hint="eastAsia" w:ascii="宋体" w:hAnsi="宋体"/>
          <w:snapToGrid w:val="0"/>
          <w:color w:val="auto"/>
          <w:kern w:val="0"/>
          <w:szCs w:val="21"/>
        </w:rPr>
        <w:t>如图：正方形边长为20米，若将正方形方格内区域平整为水平场地，试按填、挖平衡的原则求：</w:t>
      </w:r>
    </w:p>
    <w:p>
      <w:pPr>
        <w:numPr>
          <w:ilvl w:val="0"/>
          <w:numId w:val="1"/>
        </w:numPr>
        <w:adjustRightInd w:val="0"/>
        <w:snapToGrid w:val="0"/>
        <w:rPr>
          <w:rFonts w:hint="eastAsia" w:ascii="宋体" w:hAnsi="宋体"/>
          <w:snapToGrid w:val="0"/>
          <w:color w:val="auto"/>
          <w:kern w:val="0"/>
          <w:szCs w:val="21"/>
        </w:rPr>
      </w:pPr>
      <w:r>
        <w:rPr>
          <w:rFonts w:hint="eastAsia" w:ascii="宋体" w:hAnsi="宋体"/>
          <w:snapToGrid w:val="0"/>
          <w:color w:val="auto"/>
          <w:kern w:val="0"/>
          <w:szCs w:val="21"/>
        </w:rPr>
        <w:t>求各方格顶点的高程，计算平均高程；</w:t>
      </w:r>
    </w:p>
    <w:p>
      <w:pPr>
        <w:numPr>
          <w:ilvl w:val="0"/>
          <w:numId w:val="1"/>
        </w:numPr>
        <w:adjustRightInd w:val="0"/>
        <w:snapToGrid w:val="0"/>
        <w:rPr>
          <w:rFonts w:hint="eastAsia" w:ascii="宋体" w:hAnsi="宋体"/>
          <w:snapToGrid w:val="0"/>
          <w:color w:val="auto"/>
          <w:kern w:val="0"/>
          <w:szCs w:val="21"/>
        </w:rPr>
      </w:pPr>
      <w:r>
        <w:rPr>
          <w:rFonts w:ascii="宋体" w:hAnsi="宋体"/>
          <w:snapToGrid w:val="0"/>
          <w:color w:val="auto"/>
          <w:kern w:val="0"/>
          <w:szCs w:val="21"/>
        </w:rPr>
        <w:pict>
          <v:shape id="_x0000_s2059" o:spid="_x0000_s2059" style="position:absolute;left:0pt;margin-left:228pt;margin-top:6.5pt;height:85.8pt;width:89.25pt;z-index:251665408;mso-width-relative:page;mso-height-relative:page;" filled="f" coordsize="1785,1716" path="m1785,0hbc1671,559,1557,1118,1260,1404hbc963,1690,210,1664,0,1716hae">
            <v:path arrowok="t"/>
            <v:fill on="f" focussize="0,0"/>
            <v:stroke/>
            <v:imagedata o:title=""/>
            <o:lock v:ext="edit"/>
          </v:shape>
        </w:pict>
      </w:r>
      <w:r>
        <w:rPr>
          <w:rFonts w:ascii="宋体" w:hAnsi="宋体"/>
          <w:snapToGrid w:val="0"/>
          <w:color w:val="auto"/>
          <w:kern w:val="0"/>
          <w:szCs w:val="21"/>
        </w:rPr>
        <w:pict>
          <v:shape id="_x0000_s2060" o:spid="_x0000_s2060" style="position:absolute;left:0pt;margin-left:237.5pt;margin-top:14.45pt;height:109.2pt;width:131.25pt;z-index:251666432;mso-width-relative:page;mso-height-relative:page;" filled="f" coordsize="2625,2184" path="m2625,0hbc2450,611,2275,1222,1995,1560hbc1715,1898,1277,1924,945,2028hbc613,2132,306,2158,0,2184hae">
            <v:path arrowok="t"/>
            <v:fill on="f" focussize="0,0"/>
            <v:stroke/>
            <v:imagedata o:title=""/>
            <o:lock v:ext="edit"/>
          </v:shape>
        </w:pict>
      </w:r>
      <w:r>
        <w:rPr>
          <w:rFonts w:hint="eastAsia" w:ascii="宋体" w:hAnsi="宋体"/>
          <w:snapToGrid w:val="0"/>
          <w:color w:val="auto"/>
          <w:kern w:val="0"/>
          <w:szCs w:val="21"/>
        </w:rPr>
        <w:t>绘出填挖边界线；</w:t>
      </w:r>
    </w:p>
    <w:p>
      <w:pPr>
        <w:numPr>
          <w:ilvl w:val="0"/>
          <w:numId w:val="1"/>
        </w:numPr>
        <w:adjustRightInd w:val="0"/>
        <w:snapToGrid w:val="0"/>
        <w:rPr>
          <w:rFonts w:hint="eastAsia" w:ascii="宋体" w:hAnsi="宋体"/>
          <w:snapToGrid w:val="0"/>
          <w:color w:val="auto"/>
          <w:kern w:val="0"/>
          <w:szCs w:val="21"/>
        </w:rPr>
      </w:pPr>
      <w:r>
        <w:rPr>
          <w:rFonts w:hint="eastAsia" w:ascii="宋体" w:hAnsi="宋体"/>
          <w:snapToGrid w:val="0"/>
          <w:color w:val="auto"/>
          <w:kern w:val="0"/>
          <w:szCs w:val="21"/>
        </w:rPr>
        <w:t>求各方格顶点的挖填深度；</w:t>
      </w:r>
    </w:p>
    <w:p>
      <w:pPr>
        <w:numPr>
          <w:ilvl w:val="0"/>
          <w:numId w:val="1"/>
        </w:numPr>
        <w:adjustRightInd w:val="0"/>
        <w:snapToGrid w:val="0"/>
        <w:rPr>
          <w:rFonts w:hint="eastAsia" w:ascii="宋体" w:hAnsi="宋体"/>
          <w:snapToGrid w:val="0"/>
          <w:color w:val="auto"/>
          <w:kern w:val="0"/>
          <w:szCs w:val="21"/>
        </w:rPr>
      </w:pPr>
      <w:r>
        <w:rPr>
          <w:rFonts w:hint="eastAsia" w:ascii="宋体" w:hAnsi="宋体"/>
          <w:snapToGrid w:val="0"/>
          <w:color w:val="auto"/>
          <w:kern w:val="0"/>
          <w:szCs w:val="21"/>
        </w:rPr>
        <w:t xml:space="preserve">计算填、挖土方量。          </w:t>
      </w:r>
    </w:p>
    <w:p>
      <w:pPr>
        <w:adjustRightInd w:val="0"/>
        <w:snapToGrid w:val="0"/>
        <w:rPr>
          <w:rFonts w:hint="eastAsia" w:ascii="宋体" w:hAnsi="宋体"/>
          <w:snapToGrid w:val="0"/>
          <w:color w:val="auto"/>
          <w:kern w:val="0"/>
          <w:szCs w:val="21"/>
        </w:rPr>
      </w:pPr>
      <w:r>
        <w:rPr>
          <w:rFonts w:hint="eastAsia" w:ascii="宋体" w:hAnsi="宋体"/>
          <w:snapToGrid w:val="0"/>
          <w:color w:val="auto"/>
          <w:kern w:val="0"/>
          <w:szCs w:val="21"/>
        </w:rPr>
        <w:t xml:space="preserve">                                                 </w:t>
      </w:r>
    </w:p>
    <w:p>
      <w:pPr>
        <w:adjustRightInd w:val="0"/>
        <w:snapToGrid w:val="0"/>
        <w:rPr>
          <w:rFonts w:hint="eastAsia" w:ascii="宋体" w:hAnsi="宋体"/>
          <w:snapToGrid w:val="0"/>
          <w:color w:val="auto"/>
          <w:kern w:val="0"/>
          <w:szCs w:val="21"/>
        </w:rPr>
      </w:pPr>
      <w:r>
        <w:rPr>
          <w:rFonts w:hint="eastAsia" w:ascii="宋体" w:hAnsi="宋体"/>
          <w:snapToGrid w:val="0"/>
          <w:color w:val="auto"/>
          <w:kern w:val="0"/>
          <w:szCs w:val="21"/>
        </w:rPr>
        <w:t xml:space="preserve">                                       </w:t>
      </w:r>
    </w:p>
    <w:p>
      <w:pPr>
        <w:adjustRightInd w:val="0"/>
        <w:snapToGrid w:val="0"/>
        <w:rPr>
          <w:rFonts w:hint="eastAsia" w:ascii="宋体" w:hAnsi="宋体"/>
          <w:snapToGrid w:val="0"/>
          <w:color w:val="auto"/>
          <w:kern w:val="0"/>
          <w:szCs w:val="21"/>
        </w:rPr>
      </w:pPr>
      <w:r>
        <w:rPr>
          <w:rFonts w:ascii="宋体" w:hAnsi="宋体"/>
          <w:snapToGrid w:val="0"/>
          <w:color w:val="auto"/>
          <w:kern w:val="0"/>
          <w:szCs w:val="21"/>
        </w:rPr>
        <w:pict>
          <v:shape id="_x0000_s2061" o:spid="_x0000_s2061" style="position:absolute;left:0pt;margin-left:242.25pt;margin-top:9.6pt;height:86.7pt;width:175.75pt;z-index:251667456;mso-width-relative:page;mso-height-relative:page;" filled="f" coordsize="3675,2028" path="m3675,0hbc3500,559,3325,1118,3045,1404hbc2765,1690,2502,1612,1995,1716hbc1488,1820,744,1924,0,2028hae">
            <v:path arrowok="t"/>
            <v:fill on="f" focussize="0,0"/>
            <v:stroke/>
            <v:imagedata o:title=""/>
            <o:lock v:ext="edit"/>
          </v:shape>
        </w:pict>
      </w:r>
      <w:r>
        <w:rPr>
          <w:rFonts w:hint="eastAsia" w:ascii="宋体" w:hAnsi="宋体"/>
          <w:snapToGrid w:val="0"/>
          <w:color w:val="auto"/>
          <w:kern w:val="0"/>
          <w:szCs w:val="21"/>
        </w:rPr>
        <w:t xml:space="preserve">                                              </w:t>
      </w:r>
    </w:p>
    <w:p>
      <w:pPr>
        <w:adjustRightInd w:val="0"/>
        <w:snapToGrid w:val="0"/>
        <w:rPr>
          <w:rFonts w:hint="eastAsia" w:ascii="宋体" w:hAnsi="宋体"/>
          <w:snapToGrid w:val="0"/>
          <w:color w:val="auto"/>
          <w:kern w:val="0"/>
          <w:szCs w:val="21"/>
        </w:rPr>
      </w:pPr>
      <w:r>
        <w:rPr>
          <w:rFonts w:ascii="宋体" w:hAnsi="宋体"/>
          <w:snapToGrid w:val="0"/>
          <w:color w:val="auto"/>
          <w:kern w:val="0"/>
          <w:szCs w:val="21"/>
        </w:rPr>
        <w:pict>
          <v:line id="_x0000_s2062" o:spid="_x0000_s2062" o:spt="20" style="position:absolute;left:0pt;margin-left:401.65pt;margin-top:11.3pt;height:85.8pt;width:0pt;z-index:251664384;mso-width-relative:page;mso-height-relative:page;" filled="f" coordsize="21600,21600">
            <v:path arrowok="t"/>
            <v:fill on="f" focussize="0,0"/>
            <v:stroke/>
            <v:imagedata o:title=""/>
            <o:lock v:ext="edit"/>
          </v:line>
        </w:pict>
      </w:r>
      <w:r>
        <w:rPr>
          <w:rFonts w:ascii="宋体" w:hAnsi="宋体"/>
          <w:snapToGrid w:val="0"/>
          <w:color w:val="auto"/>
          <w:kern w:val="0"/>
          <w:szCs w:val="21"/>
        </w:rPr>
        <w:pict>
          <v:line id="_x0000_s2063" o:spid="_x0000_s2063" o:spt="20" style="position:absolute;left:0pt;margin-left:338.65pt;margin-top:11.3pt;height:85.8pt;width:0pt;z-index:251663360;mso-width-relative:page;mso-height-relative:page;" filled="f" coordsize="21600,21600">
            <v:path arrowok="t"/>
            <v:fill on="f" focussize="0,0"/>
            <v:stroke/>
            <v:imagedata o:title=""/>
            <o:lock v:ext="edit"/>
          </v:line>
        </w:pict>
      </w:r>
      <w:r>
        <w:rPr>
          <w:rFonts w:ascii="宋体" w:hAnsi="宋体"/>
          <w:snapToGrid w:val="0"/>
          <w:color w:val="auto"/>
          <w:kern w:val="0"/>
          <w:szCs w:val="21"/>
        </w:rPr>
        <w:pict>
          <v:line id="_x0000_s2064" o:spid="_x0000_s2064" o:spt="20" style="position:absolute;left:0pt;margin-left:270.4pt;margin-top:10.4pt;height:0pt;width:136.5pt;z-index:251660288;mso-width-relative:page;mso-height-relative:page;" filled="f" coordsize="21600,21600">
            <v:path arrowok="t"/>
            <v:fill on="f" focussize="0,0"/>
            <v:stroke/>
            <v:imagedata o:title=""/>
            <o:lock v:ext="edit"/>
          </v:line>
        </w:pict>
      </w:r>
      <w:r>
        <w:rPr>
          <w:rFonts w:ascii="宋体" w:hAnsi="宋体"/>
          <w:snapToGrid w:val="0"/>
          <w:color w:val="auto"/>
          <w:kern w:val="0"/>
          <w:szCs w:val="21"/>
        </w:rPr>
        <w:pict>
          <v:line id="_x0000_s2065" o:spid="_x0000_s2065" o:spt="20" style="position:absolute;left:0pt;margin-left:280.9pt;margin-top:10.4pt;height:85.8pt;width:0pt;z-index:251662336;mso-width-relative:page;mso-height-relative:page;" filled="f" coordsize="21600,21600">
            <v:path arrowok="t"/>
            <v:fill on="f" focussize="0,0"/>
            <v:stroke/>
            <v:imagedata o:title=""/>
            <o:lock v:ext="edit"/>
          </v:line>
        </w:pict>
      </w:r>
      <w:r>
        <w:rPr>
          <w:rFonts w:hint="eastAsia" w:ascii="宋体" w:hAnsi="宋体"/>
          <w:snapToGrid w:val="0"/>
          <w:color w:val="auto"/>
          <w:kern w:val="0"/>
          <w:szCs w:val="21"/>
        </w:rPr>
        <w:t xml:space="preserve">                                         34</w:t>
      </w:r>
    </w:p>
    <w:p>
      <w:pPr>
        <w:adjustRightInd w:val="0"/>
        <w:snapToGrid w:val="0"/>
        <w:rPr>
          <w:rFonts w:hint="eastAsia" w:ascii="宋体" w:hAnsi="宋体"/>
          <w:snapToGrid w:val="0"/>
          <w:color w:val="auto"/>
          <w:kern w:val="0"/>
          <w:szCs w:val="21"/>
        </w:rPr>
      </w:pPr>
      <w:r>
        <w:rPr>
          <w:rFonts w:hint="eastAsia" w:ascii="宋体" w:hAnsi="宋体"/>
          <w:snapToGrid w:val="0"/>
          <w:color w:val="auto"/>
          <w:kern w:val="0"/>
          <w:szCs w:val="21"/>
        </w:rPr>
        <w:t xml:space="preserve">                                                                          </w:t>
      </w:r>
    </w:p>
    <w:p>
      <w:pPr>
        <w:adjustRightInd w:val="0"/>
        <w:snapToGrid w:val="0"/>
        <w:rPr>
          <w:rFonts w:hint="eastAsia" w:ascii="宋体" w:hAnsi="宋体"/>
          <w:snapToGrid w:val="0"/>
          <w:color w:val="auto"/>
          <w:kern w:val="0"/>
          <w:szCs w:val="21"/>
        </w:rPr>
      </w:pPr>
      <w:r>
        <w:rPr>
          <w:rFonts w:ascii="宋体" w:hAnsi="宋体"/>
          <w:snapToGrid w:val="0"/>
          <w:color w:val="auto"/>
          <w:kern w:val="0"/>
          <w:szCs w:val="21"/>
        </w:rPr>
        <w:pict>
          <v:shape id="_x0000_s2066" o:spid="_x0000_s2066" style="position:absolute;left:0pt;margin-left:333.05pt;margin-top:12pt;height:72.25pt;width:110.25pt;z-index:251668480;mso-width-relative:page;mso-height-relative:page;" filled="f" coordsize="2205,1092" path="m2205,0hbc2126,221,2047,442,1680,624hbc1313,806,297,988,0,1092hae">
            <v:path arrowok="t"/>
            <v:fill on="f" focussize="0,0"/>
            <v:stroke/>
            <v:imagedata o:title=""/>
            <o:lock v:ext="edit"/>
          </v:shape>
        </w:pict>
      </w:r>
      <w:r>
        <w:rPr>
          <w:rFonts w:hint="eastAsia" w:ascii="宋体" w:hAnsi="宋体"/>
          <w:snapToGrid w:val="0"/>
          <w:color w:val="auto"/>
          <w:kern w:val="0"/>
          <w:szCs w:val="21"/>
        </w:rPr>
        <w:t xml:space="preserve">                                             33             </w:t>
      </w:r>
    </w:p>
    <w:p>
      <w:pPr>
        <w:adjustRightInd w:val="0"/>
        <w:snapToGrid w:val="0"/>
        <w:rPr>
          <w:rFonts w:hint="eastAsia" w:ascii="宋体" w:hAnsi="宋体"/>
          <w:snapToGrid w:val="0"/>
          <w:color w:val="auto"/>
          <w:kern w:val="0"/>
          <w:szCs w:val="21"/>
        </w:rPr>
      </w:pPr>
      <w:r>
        <w:rPr>
          <w:rFonts w:hint="eastAsia" w:ascii="宋体" w:hAnsi="宋体"/>
          <w:snapToGrid w:val="0"/>
          <w:color w:val="auto"/>
          <w:kern w:val="0"/>
          <w:szCs w:val="21"/>
        </w:rPr>
        <w:t xml:space="preserve">                                       </w:t>
      </w:r>
    </w:p>
    <w:p>
      <w:pPr>
        <w:adjustRightInd w:val="0"/>
        <w:snapToGrid w:val="0"/>
        <w:rPr>
          <w:rFonts w:hint="eastAsia" w:ascii="宋体" w:hAnsi="宋体"/>
          <w:snapToGrid w:val="0"/>
          <w:color w:val="auto"/>
          <w:kern w:val="0"/>
          <w:szCs w:val="21"/>
        </w:rPr>
      </w:pPr>
    </w:p>
    <w:p>
      <w:pPr>
        <w:adjustRightInd w:val="0"/>
        <w:snapToGrid w:val="0"/>
        <w:ind w:firstLine="4830" w:firstLineChars="2300"/>
        <w:rPr>
          <w:rFonts w:hint="eastAsia" w:ascii="宋体" w:hAnsi="宋体"/>
          <w:snapToGrid w:val="0"/>
          <w:color w:val="auto"/>
          <w:kern w:val="0"/>
          <w:szCs w:val="21"/>
        </w:rPr>
      </w:pPr>
      <w:r>
        <w:rPr>
          <w:rFonts w:ascii="宋体" w:hAnsi="宋体"/>
          <w:snapToGrid w:val="0"/>
          <w:color w:val="auto"/>
          <w:kern w:val="0"/>
          <w:szCs w:val="21"/>
        </w:rPr>
        <w:pict>
          <v:line id="_x0000_s2067" o:spid="_x0000_s2067" o:spt="20" style="position:absolute;left:0pt;margin-left:270.75pt;margin-top:-0.05pt;height:0pt;width:141.75pt;z-index:251661312;mso-width-relative:page;mso-height-relative:page;" filled="f" coordsize="21600,21600">
            <v:path arrowok="t"/>
            <v:fill on="f" focussize="0,0"/>
            <v:stroke/>
            <v:imagedata o:title=""/>
            <o:lock v:ext="edit"/>
          </v:line>
        </w:pict>
      </w:r>
      <w:r>
        <w:rPr>
          <w:rFonts w:hint="eastAsia" w:ascii="宋体" w:hAnsi="宋体"/>
          <w:snapToGrid w:val="0"/>
          <w:color w:val="auto"/>
          <w:kern w:val="0"/>
          <w:szCs w:val="21"/>
        </w:rPr>
        <w:t>32</w:t>
      </w:r>
    </w:p>
    <w:p>
      <w:pPr>
        <w:adjustRightInd w:val="0"/>
        <w:snapToGrid w:val="0"/>
        <w:rPr>
          <w:rFonts w:hint="eastAsia" w:ascii="宋体" w:hAnsi="宋体"/>
          <w:snapToGrid w:val="0"/>
          <w:color w:val="auto"/>
          <w:kern w:val="0"/>
          <w:szCs w:val="21"/>
        </w:rPr>
      </w:pPr>
      <w:r>
        <w:rPr>
          <w:rFonts w:hint="eastAsia" w:ascii="宋体" w:hAnsi="宋体"/>
          <w:snapToGrid w:val="0"/>
          <w:color w:val="auto"/>
          <w:kern w:val="0"/>
          <w:szCs w:val="21"/>
        </w:rPr>
        <w:t xml:space="preserve">                                                               </w:t>
      </w:r>
    </w:p>
    <w:p>
      <w:pPr>
        <w:adjustRightInd w:val="0"/>
        <w:snapToGrid w:val="0"/>
        <w:rPr>
          <w:rFonts w:hint="eastAsia" w:ascii="宋体" w:hAnsi="宋体"/>
          <w:snapToGrid w:val="0"/>
          <w:color w:val="auto"/>
          <w:kern w:val="0"/>
          <w:szCs w:val="21"/>
        </w:rPr>
      </w:pPr>
      <w:r>
        <w:rPr>
          <w:rFonts w:hint="eastAsia" w:ascii="宋体" w:hAnsi="宋体"/>
          <w:snapToGrid w:val="0"/>
          <w:color w:val="auto"/>
          <w:kern w:val="0"/>
          <w:szCs w:val="21"/>
        </w:rPr>
        <w:t xml:space="preserve">                                                               31                                                                                  </w:t>
      </w:r>
    </w:p>
    <w:p>
      <w:pPr>
        <w:adjustRightInd w:val="0"/>
        <w:snapToGrid w:val="0"/>
        <w:rPr>
          <w:rFonts w:hint="eastAsia" w:ascii="宋体" w:hAnsi="宋体"/>
          <w:snapToGrid w:val="0"/>
          <w:color w:val="auto"/>
          <w:kern w:val="0"/>
          <w:szCs w:val="21"/>
        </w:rPr>
      </w:pPr>
      <w:r>
        <w:rPr>
          <w:rFonts w:hint="eastAsia" w:ascii="宋体" w:hAnsi="宋体"/>
          <w:snapToGrid w:val="0"/>
          <w:color w:val="auto"/>
          <w:kern w:val="0"/>
          <w:szCs w:val="21"/>
        </w:rPr>
        <w:t xml:space="preserve">                                                                               </w:t>
      </w:r>
    </w:p>
    <w:p>
      <w:pPr>
        <w:jc w:val="left"/>
        <w:rPr>
          <w:rFonts w:hint="eastAsia" w:ascii="宋体"/>
          <w:bCs/>
          <w:snapToGrid w:val="0"/>
          <w:color w:val="auto"/>
          <w:sz w:val="21"/>
        </w:rPr>
      </w:pPr>
      <w:r>
        <w:rPr>
          <w:rFonts w:hint="eastAsia" w:ascii="宋体"/>
          <w:bCs/>
          <w:snapToGrid w:val="0"/>
          <w:color w:val="auto"/>
          <w:sz w:val="21"/>
        </w:rPr>
        <w:t>解：（1）各方格顶点的高程见图中方格顶点右侧数据；</w:t>
      </w:r>
    </w:p>
    <w:p>
      <w:pPr>
        <w:jc w:val="left"/>
        <w:rPr>
          <w:rFonts w:hint="eastAsia" w:ascii="宋体"/>
          <w:color w:val="auto"/>
        </w:rPr>
      </w:pPr>
      <w:r>
        <w:rPr>
          <w:rFonts w:hint="eastAsia" w:ascii="宋体"/>
          <w:b/>
          <w:bCs/>
          <w:color w:val="auto"/>
        </w:rPr>
        <w:t xml:space="preserve">  </w:t>
      </w:r>
      <w:r>
        <w:rPr>
          <w:rFonts w:ascii="宋体"/>
          <w:b/>
          <w:bCs/>
          <w:color w:val="auto"/>
          <w:position w:val="-58"/>
        </w:rPr>
        <w:object>
          <v:shape id="_x0000_i1042" o:spt="75" type="#_x0000_t75" style="height:64pt;width:206pt;" o:ole="t" filled="f" o:preferrelative="t" stroked="f" coordsize="21600,21600">
            <v:path/>
            <v:fill on="f" alignshape="1" focussize="0,0"/>
            <v:stroke on="f"/>
            <v:imagedata r:id="rId33" o:title=""/>
            <o:lock v:ext="edit" aspectratio="t"/>
            <w10:wrap type="none"/>
            <w10:anchorlock/>
          </v:shape>
          <o:OLEObject Type="Embed" ProgID="Equation.3" ShapeID="_x0000_i1042" DrawAspect="Content" ObjectID="_1468075742" r:id="rId32">
            <o:LockedField>false</o:LockedField>
          </o:OLEObject>
        </w:object>
      </w:r>
    </w:p>
    <w:p>
      <w:pPr>
        <w:jc w:val="left"/>
        <w:rPr>
          <w:rFonts w:hint="eastAsia" w:ascii="宋体"/>
          <w:bCs/>
          <w:snapToGrid w:val="0"/>
          <w:color w:val="auto"/>
        </w:rPr>
      </w:pPr>
      <w:r>
        <w:rPr>
          <w:rFonts w:hint="eastAsia" w:ascii="宋体"/>
          <w:bCs/>
          <w:snapToGrid w:val="0"/>
          <w:color w:val="auto"/>
        </w:rPr>
        <w:t xml:space="preserve">平均高程 </w:t>
      </w:r>
      <w:r>
        <w:rPr>
          <w:rFonts w:ascii="宋体"/>
          <w:bCs/>
          <w:snapToGrid w:val="0"/>
          <w:color w:val="auto"/>
          <w:position w:val="-24"/>
        </w:rPr>
        <w:object>
          <v:shape id="_x0000_i1043" o:spt="75" type="#_x0000_t75" style="height:31.95pt;width:204.95pt;" o:ole="t" filled="f" o:preferrelative="t" stroked="f" coordsize="21600,21600">
            <v:path/>
            <v:fill on="f" alignshape="1" focussize="0,0"/>
            <v:stroke on="f"/>
            <v:imagedata r:id="rId35" o:title=""/>
            <o:lock v:ext="edit" aspectratio="t"/>
            <w10:wrap type="none"/>
            <w10:anchorlock/>
          </v:shape>
          <o:OLEObject Type="Embed" ProgID="Equation.3" ShapeID="_x0000_i1043" DrawAspect="Content" ObjectID="_1468075743" r:id="rId34">
            <o:LockedField>false</o:LockedField>
          </o:OLEObject>
        </w:object>
      </w:r>
    </w:p>
    <w:p>
      <w:pPr>
        <w:jc w:val="left"/>
        <w:rPr>
          <w:rFonts w:hint="eastAsia" w:ascii="宋体"/>
          <w:bCs/>
          <w:snapToGrid w:val="0"/>
          <w:color w:val="auto"/>
        </w:rPr>
      </w:pPr>
      <w:r>
        <w:rPr>
          <w:rFonts w:hint="eastAsia" w:ascii="宋体"/>
          <w:bCs/>
          <w:snapToGrid w:val="0"/>
          <w:color w:val="auto"/>
        </w:rPr>
        <w:t>（2）填挖边界线即为32</w:t>
      </w:r>
      <w:r>
        <w:rPr>
          <w:rFonts w:hint="eastAsia" w:ascii="宋体"/>
          <w:bCs/>
          <w:snapToGrid w:val="0"/>
          <w:color w:val="auto"/>
          <w:lang w:eastAsia="zh-CN"/>
        </w:rPr>
        <w:t>.</w:t>
      </w:r>
      <w:r>
        <w:rPr>
          <w:rFonts w:hint="eastAsia" w:ascii="宋体"/>
          <w:bCs/>
          <w:snapToGrid w:val="0"/>
          <w:color w:val="auto"/>
        </w:rPr>
        <w:t>5米等高线；（在图上内差略）</w:t>
      </w:r>
    </w:p>
    <w:p>
      <w:pPr>
        <w:jc w:val="left"/>
        <w:rPr>
          <w:rFonts w:hint="eastAsia" w:ascii="宋体"/>
          <w:bCs/>
          <w:snapToGrid w:val="0"/>
          <w:color w:val="auto"/>
        </w:rPr>
      </w:pPr>
      <w:r>
        <w:rPr>
          <w:rFonts w:hint="eastAsia" w:ascii="宋体"/>
          <w:bCs/>
          <w:snapToGrid w:val="0"/>
          <w:color w:val="auto"/>
        </w:rPr>
        <w:t>（3）各方格顶点的挖填深度见图中方格顶点左侧数据。</w:t>
      </w:r>
    </w:p>
    <w:p>
      <w:pPr>
        <w:jc w:val="left"/>
        <w:rPr>
          <w:rFonts w:hint="eastAsia" w:ascii="宋体"/>
          <w:bCs/>
          <w:snapToGrid w:val="0"/>
          <w:color w:val="auto"/>
        </w:rPr>
      </w:pPr>
      <w:r>
        <w:rPr>
          <w:rFonts w:hint="eastAsia" w:ascii="宋体"/>
          <w:bCs/>
          <w:snapToGrid w:val="0"/>
          <w:color w:val="auto"/>
        </w:rPr>
        <w:t>(4)</w:t>
      </w:r>
      <w:r>
        <w:rPr>
          <w:rFonts w:hint="eastAsia" w:ascii="宋体"/>
          <w:snapToGrid w:val="0"/>
          <w:color w:val="auto"/>
        </w:rPr>
        <w:t xml:space="preserve"> </w:t>
      </w:r>
      <w:r>
        <w:rPr>
          <w:rFonts w:hint="eastAsia" w:ascii="宋体"/>
          <w:bCs/>
          <w:snapToGrid w:val="0"/>
          <w:color w:val="auto"/>
        </w:rPr>
        <w:t>因为方格边长为20米，所以每个方格面积为400平方米</w:t>
      </w:r>
    </w:p>
    <w:p>
      <w:pPr>
        <w:jc w:val="left"/>
        <w:rPr>
          <w:rFonts w:hint="eastAsia" w:ascii="宋体"/>
          <w:bCs/>
          <w:color w:val="auto"/>
        </w:rPr>
      </w:pPr>
      <w:r>
        <w:rPr>
          <w:rFonts w:hint="eastAsia" w:ascii="宋体"/>
          <w:bCs/>
          <w:snapToGrid w:val="0"/>
          <w:color w:val="auto"/>
          <w:sz w:val="21"/>
        </w:rPr>
        <w:t xml:space="preserve">则挖方量：  </w:t>
      </w:r>
      <w:r>
        <w:rPr>
          <w:rFonts w:hint="eastAsia" w:ascii="宋体"/>
          <w:bCs/>
          <w:color w:val="auto"/>
          <w:position w:val="-24"/>
        </w:rPr>
        <w:object>
          <v:shape id="_x0000_i1044" o:spt="75" type="#_x0000_t75" style="height:30.75pt;width:216.8pt;" o:ole="t" filled="f" o:preferrelative="t" stroked="f" coordsize="21600,21600">
            <v:path/>
            <v:fill on="f" alignshape="1" focussize="0,0"/>
            <v:stroke on="f"/>
            <v:imagedata r:id="rId37" o:title=""/>
            <o:lock v:ext="edit" aspectratio="t"/>
            <w10:wrap type="none"/>
            <w10:anchorlock/>
          </v:shape>
          <o:OLEObject Type="Embed" ProgID="Equation.3" ShapeID="_x0000_i1044" DrawAspect="Content" ObjectID="_1468075744" r:id="rId36">
            <o:LockedField>false</o:LockedField>
          </o:OLEObject>
        </w:object>
      </w:r>
    </w:p>
    <w:p>
      <w:pPr>
        <w:rPr>
          <w:color w:val="auto"/>
        </w:rPr>
      </w:pPr>
      <w:r>
        <w:rPr>
          <w:rFonts w:hint="eastAsia" w:ascii="宋体"/>
          <w:bCs/>
          <w:snapToGrid w:val="0"/>
          <w:color w:val="auto"/>
          <w:sz w:val="21"/>
        </w:rPr>
        <w:t>填方量：</w:t>
      </w:r>
      <w:r>
        <w:rPr>
          <w:rFonts w:hint="eastAsia" w:ascii="宋体"/>
          <w:bCs/>
          <w:color w:val="auto"/>
          <w:position w:val="-24"/>
        </w:rPr>
        <w:object>
          <v:shape id="_x0000_i1045" o:spt="75" type="#_x0000_t75" style="height:30.75pt;width:359pt;" o:ole="t" filled="f" o:preferrelative="t" stroked="f" coordsize="21600,21600">
            <v:path/>
            <v:fill on="f" alignshape="1" focussize="0,0"/>
            <v:stroke on="f"/>
            <v:imagedata r:id="rId39" o:title=""/>
            <o:lock v:ext="edit" aspectratio="t"/>
            <w10:wrap type="none"/>
            <w10:anchorlock/>
          </v:shape>
          <o:OLEObject Type="Embed" ProgID="Equation.3" ShapeID="_x0000_i1045" DrawAspect="Content" ObjectID="_1468075745" r:id="rId38">
            <o:LockedField>false</o:LockedField>
          </o:OLEObject>
        </w:object>
      </w:r>
    </w:p>
    <w:p>
      <w:pPr>
        <w:rPr>
          <w:color w:val="auto"/>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heme="minorHAnsi" w:hAnsiTheme="minorHAnsi" w:eastAsiaTheme="minorEastAsia" w:cstheme="minorBidi"/>
          <w:color w:val="auto"/>
          <w:kern w:val="2"/>
          <w:sz w:val="21"/>
          <w:szCs w:val="22"/>
          <w:lang w:val="en-US" w:eastAsia="zh-CN" w:bidi="ar-SA"/>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490C73"/>
    <w:multiLevelType w:val="multilevel"/>
    <w:tmpl w:val="3F490C73"/>
    <w:lvl w:ilvl="0" w:tentative="0">
      <w:start w:val="1"/>
      <w:numFmt w:val="decimal"/>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528FC"/>
    <w:rsid w:val="00023518"/>
    <w:rsid w:val="00025A4F"/>
    <w:rsid w:val="00186F23"/>
    <w:rsid w:val="001B6A1B"/>
    <w:rsid w:val="002479F2"/>
    <w:rsid w:val="002633A2"/>
    <w:rsid w:val="00276F0C"/>
    <w:rsid w:val="00306C58"/>
    <w:rsid w:val="003E77B5"/>
    <w:rsid w:val="00464E2E"/>
    <w:rsid w:val="00494BD1"/>
    <w:rsid w:val="004D2E70"/>
    <w:rsid w:val="00575198"/>
    <w:rsid w:val="00596A1B"/>
    <w:rsid w:val="005979A4"/>
    <w:rsid w:val="005E29DF"/>
    <w:rsid w:val="006363F0"/>
    <w:rsid w:val="006379B8"/>
    <w:rsid w:val="00697676"/>
    <w:rsid w:val="006E7766"/>
    <w:rsid w:val="00781C2C"/>
    <w:rsid w:val="00815AEF"/>
    <w:rsid w:val="008960F2"/>
    <w:rsid w:val="008B11CE"/>
    <w:rsid w:val="008B1261"/>
    <w:rsid w:val="008F7FBB"/>
    <w:rsid w:val="0091232A"/>
    <w:rsid w:val="009440AD"/>
    <w:rsid w:val="009F1D91"/>
    <w:rsid w:val="00A5375A"/>
    <w:rsid w:val="00A701A5"/>
    <w:rsid w:val="00A76881"/>
    <w:rsid w:val="00C613B4"/>
    <w:rsid w:val="00D43645"/>
    <w:rsid w:val="00D50602"/>
    <w:rsid w:val="00D528FC"/>
    <w:rsid w:val="00E748EF"/>
    <w:rsid w:val="00ED2288"/>
    <w:rsid w:val="00EE702B"/>
    <w:rsid w:val="00F23F82"/>
    <w:rsid w:val="00F37505"/>
    <w:rsid w:val="00FA79E6"/>
    <w:rsid w:val="00FD2158"/>
    <w:rsid w:val="028241FE"/>
    <w:rsid w:val="02B45FAC"/>
    <w:rsid w:val="06A17B18"/>
    <w:rsid w:val="0B0A0837"/>
    <w:rsid w:val="12BD44D5"/>
    <w:rsid w:val="154C7222"/>
    <w:rsid w:val="162A0DC2"/>
    <w:rsid w:val="186F7BD4"/>
    <w:rsid w:val="1AA43238"/>
    <w:rsid w:val="1C154483"/>
    <w:rsid w:val="21161690"/>
    <w:rsid w:val="22AA0E8B"/>
    <w:rsid w:val="23E31339"/>
    <w:rsid w:val="25A87AA9"/>
    <w:rsid w:val="2788010C"/>
    <w:rsid w:val="28C83657"/>
    <w:rsid w:val="2C241DE4"/>
    <w:rsid w:val="375D76DE"/>
    <w:rsid w:val="3DF16E49"/>
    <w:rsid w:val="3DF71071"/>
    <w:rsid w:val="4A15752B"/>
    <w:rsid w:val="4E5005AE"/>
    <w:rsid w:val="54686CE5"/>
    <w:rsid w:val="54AE781F"/>
    <w:rsid w:val="554D4CD6"/>
    <w:rsid w:val="586F783D"/>
    <w:rsid w:val="5A20599F"/>
    <w:rsid w:val="5C5D6A5B"/>
    <w:rsid w:val="5DE05E26"/>
    <w:rsid w:val="5FCA6145"/>
    <w:rsid w:val="61F411CD"/>
    <w:rsid w:val="68C85BBB"/>
    <w:rsid w:val="75073F59"/>
    <w:rsid w:val="763011EF"/>
    <w:rsid w:val="774E24D8"/>
    <w:rsid w:val="7B785A3C"/>
    <w:rsid w:val="7B7875BA"/>
    <w:rsid w:val="7F5B52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Balloon Text"/>
    <w:basedOn w:val="1"/>
    <w:link w:val="13"/>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tabs>
        <w:tab w:val="left" w:pos="720"/>
      </w:tabs>
      <w:adjustRightInd w:val="0"/>
      <w:snapToGrid w:val="0"/>
    </w:pPr>
    <w:rPr>
      <w:rFonts w:ascii="Times New Roman" w:hAnsi="Times New Roman" w:eastAsia="宋体" w:cs="Times New Roman"/>
      <w:b/>
      <w:bCs/>
      <w:sz w:val="24"/>
      <w:szCs w:val="20"/>
    </w:rPr>
  </w:style>
  <w:style w:type="character" w:styleId="9">
    <w:name w:val="page number"/>
    <w:basedOn w:val="8"/>
    <w:qFormat/>
    <w:uiPriority w:val="0"/>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theme" Target="theme/theme1.xml"/><Relationship Id="rId39" Type="http://schemas.openxmlformats.org/officeDocument/2006/relationships/image" Target="media/image14.wmf"/><Relationship Id="rId38" Type="http://schemas.openxmlformats.org/officeDocument/2006/relationships/oleObject" Target="embeddings/oleObject21.bin"/><Relationship Id="rId37" Type="http://schemas.openxmlformats.org/officeDocument/2006/relationships/image" Target="media/image13.wmf"/><Relationship Id="rId36" Type="http://schemas.openxmlformats.org/officeDocument/2006/relationships/oleObject" Target="embeddings/oleObject20.bin"/><Relationship Id="rId35" Type="http://schemas.openxmlformats.org/officeDocument/2006/relationships/image" Target="media/image12.wmf"/><Relationship Id="rId34" Type="http://schemas.openxmlformats.org/officeDocument/2006/relationships/oleObject" Target="embeddings/oleObject19.bin"/><Relationship Id="rId33" Type="http://schemas.openxmlformats.org/officeDocument/2006/relationships/image" Target="media/image11.wmf"/><Relationship Id="rId32" Type="http://schemas.openxmlformats.org/officeDocument/2006/relationships/oleObject" Target="embeddings/oleObject18.bin"/><Relationship Id="rId31" Type="http://schemas.openxmlformats.org/officeDocument/2006/relationships/image" Target="media/image10.png"/><Relationship Id="rId30" Type="http://schemas.openxmlformats.org/officeDocument/2006/relationships/image" Target="media/image9.wmf"/><Relationship Id="rId3" Type="http://schemas.openxmlformats.org/officeDocument/2006/relationships/footer" Target="footer1.xml"/><Relationship Id="rId29" Type="http://schemas.openxmlformats.org/officeDocument/2006/relationships/oleObject" Target="embeddings/oleObject17.bin"/><Relationship Id="rId28" Type="http://schemas.openxmlformats.org/officeDocument/2006/relationships/oleObject" Target="embeddings/oleObject16.bin"/><Relationship Id="rId27" Type="http://schemas.openxmlformats.org/officeDocument/2006/relationships/oleObject" Target="embeddings/oleObject15.bin"/><Relationship Id="rId26" Type="http://schemas.openxmlformats.org/officeDocument/2006/relationships/oleObject" Target="embeddings/oleObject14.bin"/><Relationship Id="rId25" Type="http://schemas.openxmlformats.org/officeDocument/2006/relationships/oleObject" Target="embeddings/oleObject13.bin"/><Relationship Id="rId24" Type="http://schemas.openxmlformats.org/officeDocument/2006/relationships/oleObject" Target="embeddings/oleObject12.bin"/><Relationship Id="rId23" Type="http://schemas.openxmlformats.org/officeDocument/2006/relationships/oleObject" Target="embeddings/oleObject11.bin"/><Relationship Id="rId22" Type="http://schemas.openxmlformats.org/officeDocument/2006/relationships/oleObject" Target="embeddings/oleObject10.bin"/><Relationship Id="rId21" Type="http://schemas.openxmlformats.org/officeDocument/2006/relationships/oleObject" Target="embeddings/oleObject9.bin"/><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wmf"/><Relationship Id="rId16" Type="http://schemas.openxmlformats.org/officeDocument/2006/relationships/oleObject" Target="embeddings/oleObject8.bin"/><Relationship Id="rId15" Type="http://schemas.openxmlformats.org/officeDocument/2006/relationships/oleObject" Target="embeddings/oleObject7.bin"/><Relationship Id="rId14" Type="http://schemas.openxmlformats.org/officeDocument/2006/relationships/oleObject" Target="embeddings/oleObject6.bin"/><Relationship Id="rId13" Type="http://schemas.openxmlformats.org/officeDocument/2006/relationships/image" Target="media/image4.wmf"/><Relationship Id="rId12" Type="http://schemas.openxmlformats.org/officeDocument/2006/relationships/oleObject" Target="embeddings/oleObject5.bin"/><Relationship Id="rId11" Type="http://schemas.openxmlformats.org/officeDocument/2006/relationships/image" Target="media/image3.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681</Words>
  <Characters>3884</Characters>
  <Lines>32</Lines>
  <Paragraphs>9</Paragraphs>
  <TotalTime>10</TotalTime>
  <ScaleCrop>false</ScaleCrop>
  <LinksUpToDate>false</LinksUpToDate>
  <CharactersWithSpaces>4556</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2019-11-12T03:26:00Z</dcterms:created>
  <dc:creator>aa</dc:creator>
  <cp:lastModifiedBy>台州育华学校李才聪</cp:lastModifiedBy>
  <dcterms:modified xsi:type="dcterms:W3CDTF">2021-11-08T07:49:05Z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76F8BAD148CE4075B06D02B887DA9837</vt:lpwstr>
  </property>
</Properties>
</file>