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Arial" w:hAnsi="Arial" w:cs="宋体"/>
          <w:b/>
          <w:bCs/>
          <w:sz w:val="32"/>
          <w:szCs w:val="32"/>
        </w:rPr>
        <w:t>《</w:t>
      </w:r>
      <w:r>
        <w:rPr>
          <w:rFonts w:hint="eastAsia" w:ascii="Arial" w:hAnsi="Arial" w:cs="宋体"/>
          <w:b/>
          <w:bCs/>
          <w:sz w:val="32"/>
          <w:szCs w:val="32"/>
          <w:lang w:val="en-US" w:eastAsia="zh-CN"/>
        </w:rPr>
        <w:t>工程力学</w:t>
      </w:r>
      <w:r>
        <w:rPr>
          <w:rFonts w:hint="eastAsia" w:ascii="Arial" w:hAnsi="Arial" w:cs="宋体"/>
          <w:b/>
          <w:bCs/>
          <w:sz w:val="32"/>
          <w:szCs w:val="32"/>
        </w:rPr>
        <w:t>》</w:t>
      </w:r>
      <w:r>
        <w:rPr>
          <w:rFonts w:hint="eastAsia" w:ascii="Arial" w:hAnsi="Arial" w:cs="宋体"/>
          <w:b/>
          <w:bCs/>
          <w:sz w:val="32"/>
          <w:szCs w:val="32"/>
          <w:lang w:eastAsia="zh-CN"/>
        </w:rPr>
        <w:t>复习资料</w:t>
      </w:r>
      <w:r>
        <w:rPr>
          <w:rFonts w:hint="eastAsia" w:ascii="Arial" w:hAnsi="Arial" w:cs="宋体"/>
          <w:b/>
          <w:bCs/>
          <w:sz w:val="32"/>
          <w:szCs w:val="32"/>
          <w:lang w:val="en-US" w:eastAsia="zh-CN"/>
        </w:rPr>
        <w:t xml:space="preserve"> </w:t>
      </w:r>
    </w:p>
    <w:p>
      <w:pPr>
        <w:widowControl/>
        <w:spacing w:line="360" w:lineRule="auto"/>
        <w:ind w:left="105" w:leftChars="50" w:right="105" w:rightChars="50"/>
        <w:jc w:val="left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一、填空题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 </w:t>
      </w:r>
    </w:p>
    <w:p>
      <w:pPr>
        <w:pStyle w:val="2"/>
        <w:numPr>
          <w:ilvl w:val="0"/>
          <w:numId w:val="0"/>
        </w:numPr>
        <w:tabs>
          <w:tab w:val="left" w:pos="226"/>
        </w:tabs>
        <w:spacing w:line="480" w:lineRule="auto"/>
        <w:ind w:left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物体的平衡是指物体相对于地面__________或作________运动的状态。</w:t>
      </w:r>
    </w:p>
    <w:p>
      <w:pPr>
        <w:pStyle w:val="2"/>
        <w:numPr>
          <w:ilvl w:val="0"/>
          <w:numId w:val="0"/>
        </w:numPr>
        <w:spacing w:line="480" w:lineRule="auto"/>
        <w:ind w:left="480" w:leftChars="0" w:hanging="480" w:hanging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>平面汇交力系平衡的必要与充分条件是：_____________。该力系中各力构成</w:t>
      </w:r>
    </w:p>
    <w:p>
      <w:pPr>
        <w:pStyle w:val="2"/>
        <w:numPr>
          <w:ilvl w:val="0"/>
          <w:numId w:val="0"/>
        </w:numPr>
        <w:spacing w:line="480" w:lineRule="auto"/>
        <w:ind w:left="0" w:leftChars="0" w:firstLine="218" w:firstLineChars="91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的力多边形________</w:t>
      </w:r>
      <w:r>
        <w:rPr>
          <w:rFonts w:hint="eastAsia" w:ascii="宋体" w:hAnsi="宋体" w:eastAsia="宋体" w:cs="宋体"/>
          <w:sz w:val="24"/>
          <w:szCs w:val="24"/>
          <w:u w:val="none"/>
        </w:rPr>
        <w:t>。</w:t>
      </w:r>
    </w:p>
    <w:p>
      <w:pPr>
        <w:pStyle w:val="2"/>
        <w:spacing w:line="480" w:lineRule="auto"/>
        <w:ind w:left="284" w:right="2626" w:rightChars="0" w:hanging="28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3656330</wp:posOffset>
            </wp:positionH>
            <wp:positionV relativeFrom="paragraph">
              <wp:posOffset>109220</wp:posOffset>
            </wp:positionV>
            <wp:extent cx="1866265" cy="1158875"/>
            <wp:effectExtent l="0" t="0" r="635" b="3175"/>
            <wp:wrapNone/>
            <wp:docPr id="5" name="图片 3" descr="2159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2159-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66265" cy="115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一物块重600N，放在不光滑的平面上，摩擦系数f=0.3，在左侧有一推力150N，物块有向右滑动的趋势。F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max</w:t>
      </w:r>
      <w:r>
        <w:rPr>
          <w:rFonts w:hint="eastAsia" w:ascii="宋体" w:hAnsi="宋体" w:eastAsia="宋体" w:cs="宋体"/>
          <w:sz w:val="24"/>
          <w:szCs w:val="24"/>
        </w:rPr>
        <w:t>=__________,所以此物块处于静止状态，而其F=__________。</w:t>
      </w:r>
    </w:p>
    <w:p>
      <w:pPr>
        <w:pStyle w:val="2"/>
        <w:spacing w:line="480" w:lineRule="auto"/>
        <w:ind w:left="284" w:right="2626" w:rightChars="0" w:hanging="28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3742055</wp:posOffset>
            </wp:positionH>
            <wp:positionV relativeFrom="paragraph">
              <wp:posOffset>726440</wp:posOffset>
            </wp:positionV>
            <wp:extent cx="1599565" cy="1204595"/>
            <wp:effectExtent l="0" t="0" r="635" b="14605"/>
            <wp:wrapNone/>
            <wp:docPr id="3" name="图片 2" descr="2159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2159-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9565" cy="120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刚体在作平动过程中，其上各点的__________相同，每一瞬时，各点具有__________的速度和加速度。</w:t>
      </w:r>
    </w:p>
    <w:p>
      <w:pPr>
        <w:pStyle w:val="2"/>
        <w:spacing w:line="480" w:lineRule="auto"/>
        <w:ind w:left="284" w:right="2626" w:rightChars="0" w:hanging="284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AB杆质量为m，长为L，曲柄O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A.</w:t>
      </w:r>
      <w:r>
        <w:rPr>
          <w:rFonts w:hint="eastAsia" w:ascii="宋体" w:hAnsi="宋体" w:eastAsia="宋体" w:cs="宋体"/>
          <w:sz w:val="24"/>
          <w:szCs w:val="24"/>
        </w:rPr>
        <w:t>O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B质量不计，且O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A=O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B=R，O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O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=L，当φ=60°时，O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A杆绕O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轴转动，角速度ω为常量，则该瞬时AB杆应加的惯性力大小为__________，方向为__________ 。</w:t>
      </w:r>
    </w:p>
    <w:p>
      <w:pPr>
        <w:pStyle w:val="2"/>
        <w:spacing w:line="360" w:lineRule="auto"/>
        <w:ind w:left="426" w:hanging="426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二、单项选择题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 xml:space="preserve"> </w:t>
      </w:r>
    </w:p>
    <w:p>
      <w:pPr>
        <w:pStyle w:val="2"/>
        <w:spacing w:line="360" w:lineRule="auto"/>
        <w:ind w:left="284" w:hanging="284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2767330</wp:posOffset>
            </wp:positionH>
            <wp:positionV relativeFrom="paragraph">
              <wp:posOffset>431165</wp:posOffset>
            </wp:positionV>
            <wp:extent cx="1551305" cy="944245"/>
            <wp:effectExtent l="0" t="0" r="10795" b="8255"/>
            <wp:wrapNone/>
            <wp:docPr id="1" name="图片 4" descr="2159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2159-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51305" cy="94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某简支梁AB受载荷如图所示，现分别用R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subscript"/>
          <w:lang w:eastAsia="zh-CN"/>
        </w:rPr>
        <w:t>A.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R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subscript"/>
        </w:rPr>
        <w:t>B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表示支座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A.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B处的约束反力，则它们的关系为(      )。</w:t>
      </w:r>
    </w:p>
    <w:p>
      <w:pPr>
        <w:pStyle w:val="2"/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A.R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subscript"/>
        </w:rPr>
        <w:t>A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&lt;R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subscript"/>
        </w:rPr>
        <w:t>B</w:t>
      </w:r>
    </w:p>
    <w:p>
      <w:pPr>
        <w:pStyle w:val="2"/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B.R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subscript"/>
        </w:rPr>
        <w:t>A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&gt;R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subscript"/>
        </w:rPr>
        <w:t>B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C.R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A</w:t>
      </w:r>
      <w:r>
        <w:rPr>
          <w:rFonts w:hint="eastAsia" w:ascii="宋体" w:hAnsi="宋体" w:eastAsia="宋体" w:cs="宋体"/>
          <w:sz w:val="24"/>
          <w:szCs w:val="24"/>
        </w:rPr>
        <w:t>=R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B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D.无法比较</w:t>
      </w:r>
    </w:p>
    <w:p>
      <w:pPr>
        <w:pStyle w:val="2"/>
        <w:spacing w:line="360" w:lineRule="auto"/>
        <w:ind w:left="218" w:leftChars="0" w:hanging="218" w:hangingChars="91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>材料不同的两物块A和B叠放在水平面上，已知物块A重0.5kN，物块B重0.2kN，物块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A.</w:t>
      </w:r>
      <w:r>
        <w:rPr>
          <w:rFonts w:hint="eastAsia" w:ascii="宋体" w:hAnsi="宋体" w:eastAsia="宋体" w:cs="宋体"/>
          <w:sz w:val="24"/>
          <w:szCs w:val="24"/>
        </w:rPr>
        <w:t>B间的摩擦系数f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=0.25，物块B与地面间的摩擦系数f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=0.2，拉动B物块所需要的最小力为(      )。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0" locked="0" layoutInCell="0" allowOverlap="1">
            <wp:simplePos x="0" y="0"/>
            <wp:positionH relativeFrom="column">
              <wp:posOffset>2697480</wp:posOffset>
            </wp:positionH>
            <wp:positionV relativeFrom="paragraph">
              <wp:posOffset>166370</wp:posOffset>
            </wp:positionV>
            <wp:extent cx="2465705" cy="746760"/>
            <wp:effectExtent l="0" t="0" r="10795" b="15240"/>
            <wp:wrapNone/>
            <wp:docPr id="4" name="图片 5" descr="2159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2159-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65705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t xml:space="preserve">  A.0.14kN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B.0.265kN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C.0.213kN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D.0.237kN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pacing w:val="-6"/>
          <w:sz w:val="24"/>
          <w:szCs w:val="24"/>
        </w:rPr>
        <w:t>在无阻共振曲线中，当激振力频率等于系统的固有频率时，振幅B趋近于(     )。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A.零              B.静变形        </w:t>
      </w:r>
    </w:p>
    <w:p>
      <w:pPr>
        <w:pStyle w:val="2"/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C.无穷大          D.一个定值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sz w:val="24"/>
          <w:szCs w:val="24"/>
        </w:rPr>
        <w:t>虎克定律应用的条件是(      )。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A.只适用于塑性材料                B.只适用于轴向拉伸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C.应力不超过比例极限              D.应力不超过屈服极限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</w:t>
      </w:r>
      <w:r>
        <w:rPr>
          <w:rFonts w:hint="eastAsia" w:ascii="宋体" w:hAnsi="宋体" w:eastAsia="宋体" w:cs="宋体"/>
          <w:sz w:val="24"/>
          <w:szCs w:val="24"/>
        </w:rPr>
        <w:t>梁的截面为T字型，Z轴通过横截面的形心，弯矩图如图所示，则有(      )。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3360" behindDoc="0" locked="0" layoutInCell="0" allowOverlap="1">
            <wp:simplePos x="0" y="0"/>
            <wp:positionH relativeFrom="column">
              <wp:posOffset>3649345</wp:posOffset>
            </wp:positionH>
            <wp:positionV relativeFrom="paragraph">
              <wp:posOffset>144145</wp:posOffset>
            </wp:positionV>
            <wp:extent cx="1751330" cy="829310"/>
            <wp:effectExtent l="0" t="0" r="1270" b="8890"/>
            <wp:wrapNone/>
            <wp:docPr id="6" name="图片 6" descr="2159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159-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t xml:space="preserve">  A.最大拉应力和最大压应力位于同一截面C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B.最大拉应力位于截面C，最大压应力位于截面D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C.最大拉应力位于截面D，最大压应力位于截面C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D.最大拉应力和最大压应力位于同一截面D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</w:t>
      </w:r>
      <w:r>
        <w:rPr>
          <w:rFonts w:hint="eastAsia" w:ascii="宋体" w:hAnsi="宋体" w:eastAsia="宋体" w:cs="宋体"/>
          <w:sz w:val="24"/>
          <w:szCs w:val="24"/>
        </w:rPr>
        <w:t>圆轴扭转时，表面上任一点处于(      )应力状态。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A.单向           B.二向           </w:t>
      </w:r>
    </w:p>
    <w:p>
      <w:pPr>
        <w:pStyle w:val="2"/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C.三向           D.零</w:t>
      </w:r>
    </w:p>
    <w:p>
      <w:pPr>
        <w:spacing w:line="360" w:lineRule="auto"/>
        <w:rPr>
          <w:rFonts w:hint="eastAsia" w:ascii="宋体" w:hAnsi="宋体" w:eastAsia="宋体" w:cs="宋体"/>
          <w:b w:val="0"/>
          <w:bCs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lang w:val="en-US"/>
        </w:rPr>
        <w:pict>
          <v:group id="_x0000_s2050" o:spid="_x0000_s2050" o:spt="203" style="position:absolute;left:0pt;margin-left:263.3pt;margin-top:-4.65pt;height:115.6pt;width:142.5pt;z-index:251668480;mso-width-relative:page;mso-height-relative:page;" coordorigin="17182,-600" coordsize="2850,2312">
            <o:lock v:ext="edit"/>
            <v:shape id="_x0000_s2051" o:spid="_x0000_s2051" o:spt="75" type="#_x0000_t75" style="position:absolute;left:17182;top:-600;height:2312;width:2850;" filled="f" o:preferrelative="f" stroked="f" coordsize="21600,21600">
              <v:path/>
              <v:fill on="f" focussize="0,0"/>
              <v:stroke on="f"/>
              <v:imagedata o:title=""/>
              <o:lock v:ext="edit" text="t" aspectratio="t"/>
            </v:shape>
            <v:line id="_x0000_s2052" o:spid="_x0000_s2052" o:spt="20" style="position:absolute;left:17340;top:1034;height:0;width:2465;" filled="f" stroked="t" coordsize="21600,21600">
              <v:path arrowok="t"/>
              <v:fill on="f" focussize="0,0"/>
              <v:stroke dashstyle="longDash" imagealignshape="1"/>
              <v:imagedata o:title=""/>
              <o:lock v:ext="edit"/>
              <o:callout minusx="t" minusy="t"/>
            </v:line>
            <v:line id="_x0000_s2053" o:spid="_x0000_s2053" o:spt="20" style="position:absolute;left:17352;top:116;flip:y;height:917;width:2355;" filled="f" stroked="t" coordsize="21600,21600">
              <v:path arrowok="t"/>
              <v:fill on="f" focussize="0,0"/>
              <v:stroke weight="1.5pt" imagealignshape="1"/>
              <v:imagedata o:title=""/>
              <o:lock v:ext="edit"/>
              <o:callout minusx="t" minusy="t"/>
            </v:line>
            <v:line id="_x0000_s2054" o:spid="_x0000_s2054" o:spt="20" style="position:absolute;left:19368;top:179;flip:x;height:174;width:182;" filled="f" stroked="t" coordsize="21600,21600">
              <v:path arrowok="t"/>
              <v:fill on="f" focussize="0,0"/>
              <v:stroke weight="1.5pt" imagealignshape="1"/>
              <v:imagedata o:title=""/>
              <o:lock v:ext="edit"/>
              <o:callout minusx="t" minusy="t"/>
            </v:line>
            <v:line id="_x0000_s2055" o:spid="_x0000_s2055" o:spt="20" style="position:absolute;left:19040;top:318;flip:x;height:175;width:181;" filled="f" stroked="t" coordsize="21600,21600">
              <v:path arrowok="t"/>
              <v:fill on="f" focussize="0,0"/>
              <v:stroke weight="1.5pt" imagealignshape="1"/>
              <v:imagedata o:title=""/>
              <o:lock v:ext="edit"/>
              <o:callout minusx="t" minusy="t"/>
            </v:line>
            <v:line id="_x0000_s2056" o:spid="_x0000_s2056" o:spt="20" style="position:absolute;left:18700;top:446;flip:x;height:174;width:183;" filled="f" stroked="t" coordsize="21600,21600">
              <v:path arrowok="t"/>
              <v:fill on="f" focussize="0,0"/>
              <v:stroke weight="1.5pt" imagealignshape="1"/>
              <v:imagedata o:title=""/>
              <o:lock v:ext="edit"/>
              <o:callout minusx="t" minusy="t"/>
            </v:line>
            <v:line id="_x0000_s2057" o:spid="_x0000_s2057" o:spt="20" style="position:absolute;left:18349;top:574;flip:x;height:174;width:182;" filled="f" stroked="t" coordsize="21600,21600">
              <v:path arrowok="t"/>
              <v:fill on="f" focussize="0,0"/>
              <v:stroke weight="1.5pt" imagealignshape="1"/>
              <v:imagedata o:title=""/>
              <o:lock v:ext="edit"/>
              <o:callout minusx="t" minusy="t"/>
            </v:line>
            <v:line id="_x0000_s2058" o:spid="_x0000_s2058" o:spt="20" style="position:absolute;left:18009;top:701;flip:x;height:175;width:182;" filled="f" stroked="t" coordsize="21600,21600">
              <v:path arrowok="t"/>
              <v:fill on="f" focussize="0,0"/>
              <v:stroke weight="1.5pt" imagealignshape="1"/>
              <v:imagedata o:title=""/>
              <o:lock v:ext="edit"/>
              <o:callout minusx="t" minusy="t"/>
            </v:line>
            <v:line id="_x0000_s2059" o:spid="_x0000_s2059" o:spt="20" style="position:absolute;left:17681;top:829;flip:x;height:174;width:181;" filled="f" stroked="t" coordsize="21600,21600">
              <v:path arrowok="t"/>
              <v:fill on="f" focussize="0,0"/>
              <v:stroke weight="1.5pt" imagealignshape="1"/>
              <v:imagedata o:title=""/>
              <o:lock v:ext="edit"/>
              <o:callout minusx="t" minusy="t"/>
            </v:line>
            <v:shape id="_x0000_s2060" o:spid="_x0000_s2060" o:spt="19" type="#_x0000_t19" style="position:absolute;left:18008;top:794;height:232;width:218;" filled="f" stroked="t" coordsize="21600,21600">
              <v:path arrowok="t"/>
              <v:fill on="f" alignshape="1" focussize="0,0"/>
              <v:stroke imagealignshape="1"/>
              <v:imagedata o:title=""/>
              <o:lock v:ext="edit"/>
              <o:callout minusx="t" minusy="t"/>
            </v:shape>
            <v:shape id="_x0000_s2061" o:spid="_x0000_s2061" o:spt="202" type="#_x0000_t202" style="position:absolute;left:18129;top:694;height:335;width:428;" filled="f" stroked="f" insetpen="f" coordsize="21600,21600">
              <v:path/>
              <v:fill on="f" alignshape="1" focussize="0,0"/>
              <v:stroke on="f" imagealignshape="1"/>
              <v:imagedata o:title=""/>
              <o:lock v:ext="edit"/>
              <o:callout minusx="t" minusy="t"/>
              <v:textbox>
                <w:txbxContent>
                  <w:p>
                    <w:pPr>
                      <w:rPr>
                        <w:sz w:val="24"/>
                      </w:rPr>
                    </w:pPr>
                    <w:r>
                      <w:rPr>
                        <w:position w:val="-6"/>
                        <w:sz w:val="24"/>
                      </w:rPr>
                      <w:object>
                        <v:shape id="_x0000_i1025" o:spt="75" type="#_x0000_t75" style="height:11pt;width:12pt;" o:ole="t" filled="f" o:preferrelative="t" stroked="f" coordsize="21600,21600">
                          <v:path/>
                          <v:fill on="f" alignshape="1" focussize="0,0"/>
                          <v:stroke on="f"/>
                          <v:imagedata r:id="rId12" grayscale="f" bilevel="f" o:title=""/>
                          <o:lock v:ext="edit" aspectratio="t"/>
                          <w10:wrap type="none"/>
                          <w10:anchorlock/>
                        </v:shape>
                        <o:OLEObject Type="Embed" ProgID="Equation.3" ShapeID="_x0000_i1025" DrawAspect="Content" ObjectID="_1468075725" r:id="rId11">
                          <o:LockedField>false</o:LockedField>
                        </o:OLEObject>
                      </w:object>
                    </w:r>
                  </w:p>
                </w:txbxContent>
              </v:textbox>
            </v:shape>
            <v:rect id="_x0000_s2062" o:spid="_x0000_s2062" o:spt="1" style="position:absolute;left:18323;top:203;height:337;width:486;rotation:-1393539f;" filled="f" stroked="t" insetpen="f" coordsize="21600,21600">
              <v:path/>
              <v:fill on="f" alignshape="1" focussize="0,0"/>
              <v:stroke weight="1.5pt" imagealignshape="1"/>
              <v:imagedata o:title=""/>
              <o:lock v:ext="edit"/>
              <o:callout minusx="t" minusy="t"/>
            </v:rect>
            <v:line id="_x0000_s2063" o:spid="_x0000_s2063" o:spt="20" style="position:absolute;left:17704;top:447;flip:y;height:255;width:631;" filled="f" stroked="t" coordsize="21600,21600">
              <v:path arrowok="t"/>
              <v:fill on="f" focussize="0,0"/>
              <v:stroke imagealignshape="1" endarrow="classic" endarrowwidth="narrow" endarrowlength="long"/>
              <v:imagedata o:title=""/>
              <o:lock v:ext="edit"/>
              <o:callout minusx="t" minusy="t"/>
            </v:line>
            <v:shape id="_x0000_s2064" o:spid="_x0000_s2064" o:spt="202" type="#_x0000_t202" style="position:absolute;left:17562;top:267;height:578;width:352;" filled="f" stroked="f" insetpen="f" coordsize="21600,21600">
              <v:path/>
              <v:fill on="f" alignshape="1" focussize="0,0"/>
              <v:stroke on="f" imagealignshape="1"/>
              <v:imagedata o:title=""/>
              <o:lock v:ext="edit"/>
              <o:callout minusx="t" minusy="t"/>
              <v:textbox>
                <w:txbxContent>
                  <w:p>
                    <w:pPr>
                      <w:rPr>
                        <w:rFonts w:hint="eastAsia"/>
                        <w:b/>
                        <w:sz w:val="24"/>
                      </w:rPr>
                    </w:pPr>
                    <w:r>
                      <w:rPr>
                        <w:rFonts w:hint="eastAsia"/>
                        <w:b/>
                        <w:sz w:val="24"/>
                      </w:rPr>
                      <w:t>P</w:t>
                    </w:r>
                  </w:p>
                </w:txbxContent>
              </v:textbox>
            </v:shape>
            <v:shape id="_x0000_s2065" o:spid="_x0000_s2065" o:spt="202" type="#_x0000_t202" style="position:absolute;left:17813;top:1271;height:441;width:1130;" filled="f" stroked="f" insetpen="f" coordsize="21600,21600">
              <v:path/>
              <v:fill on="f" alignshape="1" focussize="0,0"/>
              <v:stroke on="f" imagealignshape="1"/>
              <v:imagedata o:title=""/>
              <o:lock v:ext="edit"/>
              <o:callout minusx="t" minusy="t"/>
              <v:textbox>
                <w:txbxContent>
                  <w:p>
                    <w:pPr>
                      <w:ind w:firstLine="240" w:firstLineChars="100"/>
                      <w:rPr>
                        <w:rFonts w:hint="eastAsia"/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t xml:space="preserve"> </w:t>
                    </w:r>
                  </w:p>
                </w:txbxContent>
              </v:textbox>
            </v:shape>
          </v:group>
        </w:pic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 w:val="0"/>
          <w:bCs/>
          <w:snapToGrid w:val="0"/>
          <w:kern w:val="0"/>
          <w:sz w:val="24"/>
          <w:szCs w:val="24"/>
        </w:rPr>
        <w:t>、重200N的物块静止放在倾角α= 30°的斜面上，</w:t>
      </w:r>
    </w:p>
    <w:p>
      <w:pPr>
        <w:spacing w:line="360" w:lineRule="auto"/>
        <w:rPr>
          <w:rFonts w:hint="eastAsia" w:ascii="宋体" w:hAnsi="宋体" w:eastAsia="宋体" w:cs="宋体"/>
          <w:b w:val="0"/>
          <w:bCs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napToGrid w:val="0"/>
          <w:kern w:val="0"/>
          <w:sz w:val="24"/>
          <w:szCs w:val="24"/>
        </w:rPr>
        <w:t>力P平行于斜面并指向上方，其大小等于100N 。</w:t>
      </w:r>
    </w:p>
    <w:p>
      <w:pPr>
        <w:spacing w:line="360" w:lineRule="auto"/>
        <w:rPr>
          <w:rFonts w:hint="eastAsia" w:ascii="宋体" w:hAnsi="宋体" w:eastAsia="宋体" w:cs="宋体"/>
          <w:b w:val="0"/>
          <w:bCs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napToGrid w:val="0"/>
          <w:kern w:val="0"/>
          <w:sz w:val="24"/>
          <w:szCs w:val="24"/>
        </w:rPr>
        <w:t>已知物块和斜面间的静摩擦因数</w:t>
      </w:r>
      <w:r>
        <w:rPr>
          <w:rFonts w:hint="eastAsia" w:ascii="宋体" w:hAnsi="宋体" w:eastAsia="宋体" w:cs="宋体"/>
          <w:b w:val="0"/>
          <w:bCs/>
          <w:snapToGrid w:val="0"/>
          <w:kern w:val="0"/>
          <w:sz w:val="24"/>
          <w:szCs w:val="24"/>
        </w:rPr>
        <w:drawing>
          <wp:inline distT="0" distB="0" distL="114300" distR="114300">
            <wp:extent cx="152400" cy="203200"/>
            <wp:effectExtent l="0" t="0" r="0" b="4445"/>
            <wp:docPr id="57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6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/>
          <w:snapToGrid w:val="0"/>
          <w:kern w:val="0"/>
          <w:sz w:val="24"/>
          <w:szCs w:val="24"/>
        </w:rPr>
        <w:t>=0.3，则斜</w:t>
      </w:r>
    </w:p>
    <w:p>
      <w:pPr>
        <w:spacing w:line="360" w:lineRule="auto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napToGrid w:val="0"/>
          <w:kern w:val="0"/>
          <w:sz w:val="24"/>
          <w:szCs w:val="24"/>
        </w:rPr>
        <w:t>面对物块的摩擦力的大小等于</w:t>
      </w:r>
      <w:r>
        <w:rPr>
          <w:rFonts w:hint="eastAsia" w:ascii="宋体" w:hAnsi="宋体" w:eastAsia="宋体" w:cs="宋体"/>
          <w:sz w:val="24"/>
          <w:szCs w:val="24"/>
        </w:rPr>
        <w:t>(      )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adjustRightInd w:val="0"/>
        <w:snapToGrid w:val="0"/>
        <w:spacing w:line="360" w:lineRule="auto"/>
        <w:ind w:firstLine="120" w:firstLineChars="50"/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100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drawing>
          <wp:inline distT="0" distB="0" distL="114300" distR="114300">
            <wp:extent cx="228600" cy="228600"/>
            <wp:effectExtent l="0" t="0" r="0" b="0"/>
            <wp:docPr id="59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6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×0.3N       B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 0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ab/>
      </w:r>
    </w:p>
    <w:p>
      <w:pPr>
        <w:adjustRightInd w:val="0"/>
        <w:snapToGrid w:val="0"/>
        <w:spacing w:line="360" w:lineRule="auto"/>
        <w:ind w:firstLine="120" w:firstLineChars="5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100N     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100(1−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drawing>
          <wp:inline distT="0" distB="0" distL="114300" distR="114300">
            <wp:extent cx="228600" cy="228600"/>
            <wp:effectExtent l="0" t="0" r="0" b="0"/>
            <wp:docPr id="58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6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)×0.3 N</w:t>
      </w:r>
    </w:p>
    <w:p>
      <w:pPr>
        <w:adjustRightInd w:val="0"/>
        <w:snapToGrid w:val="0"/>
        <w:spacing w:line="360" w:lineRule="auto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、构件抵抗变形的能力称为</w:t>
      </w:r>
      <w:r>
        <w:rPr>
          <w:rFonts w:hint="eastAsia" w:ascii="宋体" w:hAnsi="宋体" w:eastAsia="宋体" w:cs="宋体"/>
          <w:sz w:val="24"/>
          <w:szCs w:val="24"/>
        </w:rPr>
        <w:t>(      )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。</w:t>
      </w:r>
    </w:p>
    <w:p>
      <w:pPr>
        <w:adjustRightInd w:val="0"/>
        <w:snapToGrid w:val="0"/>
        <w:spacing w:line="360" w:lineRule="auto"/>
        <w:ind w:firstLine="120" w:firstLineChars="5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eastAsia="zh-CN"/>
        </w:rPr>
        <w:t>A.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强度  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eastAsia="zh-CN"/>
        </w:rPr>
        <w:t>B.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刚度  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eastAsia="zh-CN"/>
        </w:rPr>
        <w:t>C.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稳定性  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eastAsia="zh-CN"/>
        </w:rPr>
        <w:t>D.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承载力</w:t>
      </w:r>
    </w:p>
    <w:p>
      <w:pPr>
        <w:adjustRightInd w:val="0"/>
        <w:snapToGrid w:val="0"/>
        <w:spacing w:line="360" w:lineRule="auto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、标距为100mm、直径为10mm的标准试件，拉断后测得伸长后的标距为123mm,颈缩处的最小直径为6.4mm，则该材料的延伸率为</w:t>
      </w:r>
      <w:r>
        <w:rPr>
          <w:rFonts w:hint="eastAsia" w:ascii="宋体" w:hAnsi="宋体" w:eastAsia="宋体" w:cs="宋体"/>
          <w:sz w:val="24"/>
          <w:szCs w:val="24"/>
        </w:rPr>
        <w:t>(      )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。</w:t>
      </w:r>
    </w:p>
    <w:p>
      <w:pPr>
        <w:adjustRightInd w:val="0"/>
        <w:snapToGrid w:val="0"/>
        <w:spacing w:line="360" w:lineRule="auto"/>
        <w:ind w:firstLine="120" w:firstLineChars="5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eastAsia="zh-CN"/>
        </w:rPr>
        <w:t>A.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24%   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eastAsia="zh-CN"/>
        </w:rPr>
        <w:t>B.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23%   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eastAsia="zh-CN"/>
        </w:rPr>
        <w:t>C.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18.7%   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eastAsia="zh-CN"/>
        </w:rPr>
        <w:t>D.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20%</w:t>
      </w:r>
    </w:p>
    <w:p>
      <w:pPr>
        <w:adjustRightInd w:val="0"/>
        <w:snapToGrid w:val="0"/>
        <w:spacing w:line="360" w:lineRule="auto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、等截面直杆承受拉力p作用，若选用三种不同的截面形状：圆形、正方形、空心圆，比较材料用量．则</w:t>
      </w:r>
      <w:r>
        <w:rPr>
          <w:rFonts w:hint="eastAsia" w:ascii="宋体" w:hAnsi="宋体" w:eastAsia="宋体" w:cs="宋体"/>
          <w:sz w:val="24"/>
          <w:szCs w:val="24"/>
        </w:rPr>
        <w:t>(      )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。</w:t>
      </w:r>
    </w:p>
    <w:p>
      <w:pPr>
        <w:adjustRightInd w:val="0"/>
        <w:snapToGrid w:val="0"/>
        <w:spacing w:line="360" w:lineRule="auto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eastAsia="zh-CN"/>
        </w:rPr>
        <w:t>A.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正方形截面最省料   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eastAsia="zh-CN"/>
        </w:rPr>
        <w:t>B.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圆形截面最省料</w:t>
      </w:r>
    </w:p>
    <w:p>
      <w:pPr>
        <w:adjustRightInd w:val="0"/>
        <w:snapToGrid w:val="0"/>
        <w:spacing w:line="360" w:lineRule="auto"/>
        <w:ind w:firstLine="120" w:firstLineChars="5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eastAsia="zh-CN"/>
        </w:rPr>
        <w:t>C.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空心圆截面最省料   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eastAsia="zh-CN"/>
        </w:rPr>
        <w:t>D.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三者用料相同</w:t>
      </w:r>
    </w:p>
    <w:p>
      <w:pPr>
        <w:pStyle w:val="2"/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三、简答题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 xml:space="preserve"> 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平面图形在什么情况下作瞬时平动?瞬时平动的特征是什么?</w:t>
      </w:r>
    </w:p>
    <w:p>
      <w:pPr>
        <w:pStyle w:val="2"/>
        <w:spacing w:line="360" w:lineRule="auto"/>
        <w:ind w:left="564" w:hanging="564" w:hangingChars="23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>一质点在铅垂平面内作圆周运动，当质点恰好转过一周时，其重力的功为零，对吗?为什么?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z w:val="24"/>
          <w:szCs w:val="24"/>
        </w:rPr>
        <w:t>何谓纯弯曲和平面弯曲?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sz w:val="24"/>
          <w:szCs w:val="24"/>
        </w:rPr>
        <w:t>试述构件发生疲劳破坏时的主要特点。</w:t>
      </w:r>
    </w:p>
    <w:p>
      <w:pPr>
        <w:adjustRightInd w:val="0"/>
        <w:snapToGrid w:val="0"/>
        <w:spacing w:line="360" w:lineRule="auto"/>
        <w:rPr>
          <w:rFonts w:hint="eastAsia" w:ascii="宋体" w:hAnsi="宋体" w:eastAsia="宋体" w:cs="宋体"/>
          <w:b/>
          <w:bCs w:val="0"/>
          <w:snapToGrid w:val="0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 w:val="0"/>
          <w:snapToGrid w:val="0"/>
          <w:kern w:val="0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bCs w:val="0"/>
          <w:snapToGrid w:val="0"/>
          <w:kern w:val="0"/>
          <w:sz w:val="24"/>
          <w:szCs w:val="24"/>
        </w:rPr>
        <w:t>、作图题</w:t>
      </w:r>
      <w:r>
        <w:rPr>
          <w:rFonts w:hint="eastAsia" w:ascii="宋体" w:hAnsi="宋体" w:cs="宋体"/>
          <w:b/>
          <w:bCs w:val="0"/>
          <w:snapToGrid w:val="0"/>
          <w:kern w:val="0"/>
          <w:sz w:val="24"/>
          <w:szCs w:val="24"/>
          <w:lang w:val="en-US" w:eastAsia="zh-CN"/>
        </w:rPr>
        <w:t xml:space="preserve"> </w:t>
      </w:r>
    </w:p>
    <w:p>
      <w:pPr>
        <w:adjustRightInd w:val="0"/>
        <w:snapToGrid w:val="0"/>
        <w:spacing w:line="360" w:lineRule="auto"/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202565</wp:posOffset>
            </wp:positionV>
            <wp:extent cx="2609850" cy="678180"/>
            <wp:effectExtent l="0" t="0" r="0" b="7620"/>
            <wp:wrapNone/>
            <wp:docPr id="20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1、作图示杆件的轴力图（直接画出轴力图）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eastAsia="zh-CN"/>
        </w:rPr>
        <w:t>。</w:t>
      </w:r>
      <w:r>
        <w:rPr>
          <w:rFonts w:hint="eastAsia" w:ascii="宋体" w:hAnsi="宋体" w:cs="宋体"/>
          <w:snapToGrid w:val="0"/>
          <w:kern w:val="0"/>
          <w:sz w:val="24"/>
          <w:szCs w:val="24"/>
          <w:lang w:val="en-US" w:eastAsia="zh-CN"/>
        </w:rPr>
        <w:t xml:space="preserve"> </w:t>
      </w:r>
    </w:p>
    <w:p>
      <w:pPr>
        <w:adjustRightInd w:val="0"/>
        <w:snapToGrid w:val="0"/>
        <w:spacing w:line="360" w:lineRule="auto"/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</w:rPr>
      </w:pPr>
    </w:p>
    <w:p>
      <w:pPr>
        <w:adjustRightInd w:val="0"/>
        <w:snapToGrid w:val="0"/>
        <w:spacing w:line="360" w:lineRule="auto"/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</w:rPr>
      </w:pPr>
    </w:p>
    <w:p>
      <w:pPr>
        <w:adjustRightInd w:val="0"/>
        <w:snapToGrid w:val="0"/>
        <w:spacing w:line="360" w:lineRule="auto"/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</w:rPr>
      </w:pPr>
    </w:p>
    <w:p>
      <w:pPr>
        <w:adjustRightInd w:val="0"/>
        <w:snapToGrid w:val="0"/>
        <w:spacing w:line="360" w:lineRule="auto"/>
        <w:rPr>
          <w:rFonts w:hint="eastAsia" w:ascii="宋体" w:hAnsi="宋体" w:eastAsia="宋体" w:cs="宋体"/>
          <w:snapToGrid w:val="0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2、作梁的剪力和弯矩图</w:t>
      </w:r>
      <w:r>
        <w:rPr>
          <w:rFonts w:hint="eastAsia" w:ascii="宋体" w:hAnsi="宋体" w:cs="宋体"/>
          <w:snapToGrid w:val="0"/>
          <w:kern w:val="0"/>
          <w:sz w:val="24"/>
          <w:szCs w:val="24"/>
          <w:lang w:val="en-US" w:eastAsia="zh-CN"/>
        </w:rPr>
        <w:t xml:space="preserve"> </w:t>
      </w:r>
    </w:p>
    <w:p>
      <w:pPr>
        <w:adjustRightInd w:val="0"/>
        <w:snapToGrid w:val="0"/>
        <w:spacing w:line="360" w:lineRule="auto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331470</wp:posOffset>
            </wp:positionH>
            <wp:positionV relativeFrom="paragraph">
              <wp:posOffset>139700</wp:posOffset>
            </wp:positionV>
            <wp:extent cx="2981325" cy="952500"/>
            <wp:effectExtent l="0" t="0" r="9525" b="0"/>
            <wp:wrapTight wrapText="bothSides">
              <wp:wrapPolygon>
                <wp:start x="0" y="0"/>
                <wp:lineTo x="0" y="21168"/>
                <wp:lineTo x="21531" y="21168"/>
                <wp:lineTo x="21531" y="0"/>
                <wp:lineTo x="0" y="0"/>
              </wp:wrapPolygon>
            </wp:wrapTight>
            <wp:docPr id="22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8"/>
                    <pic:cNvPicPr>
                      <a:picLocks noChangeAspect="1"/>
                    </pic:cNvPicPr>
                  </pic:nvPicPr>
                  <pic:blipFill>
                    <a:blip r:embed="rId16"/>
                    <a:srcRect b="69197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  <w:spacing w:line="360" w:lineRule="auto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</w:p>
    <w:p>
      <w:pPr>
        <w:pStyle w:val="2"/>
        <w:spacing w:line="360" w:lineRule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kern w:val="0"/>
          <w:sz w:val="24"/>
          <w:szCs w:val="24"/>
        </w:rPr>
        <w:instrText xml:space="preserve"> INCLUDEPICTURE "C:\\Documents and Settings\\user\\Application Data\\Tencent\\Users\\1870544168\\QQ\\WinTemp\\RichOle\\NF(4]$}@1OQPKJZ_]NFN%[I.png" \* MERGEFORMATINET </w:instrText>
      </w:r>
      <w:r>
        <w:rPr>
          <w:rFonts w:hint="eastAsia" w:ascii="宋体" w:hAnsi="宋体" w:eastAsia="宋体" w:cs="宋体"/>
          <w:kern w:val="0"/>
          <w:sz w:val="24"/>
          <w:szCs w:val="24"/>
        </w:rPr>
        <w:fldChar w:fldCharType="separate"/>
      </w:r>
    </w:p>
    <w:p>
      <w:pPr>
        <w:pStyle w:val="2"/>
        <w:spacing w:line="360" w:lineRule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fldChar w:fldCharType="end"/>
      </w:r>
    </w:p>
    <w:p>
      <w:pPr>
        <w:pStyle w:val="2"/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、计算题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 xml:space="preserve"> </w:t>
      </w:r>
    </w:p>
    <w:p>
      <w:pPr>
        <w:pStyle w:val="2"/>
        <w:spacing w:line="360" w:lineRule="auto"/>
        <w:ind w:left="218" w:leftChars="0" w:hanging="218" w:hangingChars="91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4384" behindDoc="0" locked="0" layoutInCell="0" allowOverlap="1">
            <wp:simplePos x="0" y="0"/>
            <wp:positionH relativeFrom="column">
              <wp:posOffset>1991995</wp:posOffset>
            </wp:positionH>
            <wp:positionV relativeFrom="paragraph">
              <wp:posOffset>262255</wp:posOffset>
            </wp:positionV>
            <wp:extent cx="1913255" cy="1419860"/>
            <wp:effectExtent l="0" t="0" r="10795" b="8890"/>
            <wp:wrapNone/>
            <wp:docPr id="2" name="图片 7" descr="2159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 descr="2159-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13255" cy="141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三铰拱刚架如图所示，受一力偶作用，其矩M=50kN·m，不计自重，试求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A.</w:t>
      </w:r>
      <w:r>
        <w:rPr>
          <w:rFonts w:hint="eastAsia" w:ascii="宋体" w:hAnsi="宋体" w:eastAsia="宋体" w:cs="宋体"/>
          <w:sz w:val="24"/>
          <w:szCs w:val="24"/>
        </w:rPr>
        <w:t>B处的约束反力。</w:t>
      </w:r>
    </w:p>
    <w:p>
      <w:pPr>
        <w:pStyle w:val="2"/>
        <w:numPr>
          <w:ilvl w:val="0"/>
          <w:numId w:val="0"/>
        </w:numPr>
        <w:spacing w:line="360" w:lineRule="auto"/>
        <w:ind w:left="240" w:leftChars="0" w:hanging="240" w:hangingChars="1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left="240" w:leftChars="0" w:hanging="240" w:hangingChars="1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left="240" w:leftChars="0" w:hanging="240" w:hangingChars="1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left="240" w:leftChars="0" w:hanging="240" w:hangingChars="1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left="240" w:leftChars="0" w:hanging="240" w:hangingChars="1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left="240" w:leftChars="0" w:hanging="240" w:hangingChars="1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left="240" w:leftChars="0" w:hanging="240" w:hangingChars="1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left="240" w:leftChars="0" w:hanging="240" w:hanging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 xml:space="preserve">杆AB的A端沿水平线以等速度v运动，运动时杆恒与一半圆周相切，半圆周的半径为R，如图所示。如杆与水平线间夹角为θ，试以角θ表示杆的角速度。 </w:t>
      </w:r>
    </w:p>
    <w:p>
      <w:pPr>
        <w:pStyle w:val="2"/>
        <w:numPr>
          <w:ilvl w:val="0"/>
          <w:numId w:val="0"/>
        </w:numPr>
        <w:spacing w:line="360" w:lineRule="auto"/>
        <w:ind w:leftChars="-200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numPr>
          <w:ilvl w:val="0"/>
          <w:numId w:val="0"/>
        </w:numPr>
        <w:spacing w:line="360" w:lineRule="auto"/>
        <w:ind w:left="0" w:leftChars="0" w:right="3155" w:rightChars="0"/>
        <w:rPr>
          <w:rFonts w:hint="eastAsia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5408" behindDoc="0" locked="0" layoutInCell="0" allowOverlap="1">
            <wp:simplePos x="0" y="0"/>
            <wp:positionH relativeFrom="column">
              <wp:posOffset>2427605</wp:posOffset>
            </wp:positionH>
            <wp:positionV relativeFrom="paragraph">
              <wp:posOffset>61595</wp:posOffset>
            </wp:positionV>
            <wp:extent cx="2675255" cy="1057910"/>
            <wp:effectExtent l="0" t="0" r="10795" b="8890"/>
            <wp:wrapTopAndBottom/>
            <wp:docPr id="7" name="图片 8" descr="2159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 descr="2159-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75255" cy="105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0"/>
        </w:numPr>
        <w:spacing w:line="360" w:lineRule="auto"/>
        <w:ind w:left="0" w:leftChars="0" w:right="3155" w:rightChars="0"/>
        <w:rPr>
          <w:rFonts w:hint="eastAsia" w:hAnsi="宋体" w:cs="宋体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left="0" w:leftChars="0" w:right="-94" w:right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z w:val="24"/>
          <w:szCs w:val="24"/>
        </w:rPr>
        <w:t xml:space="preserve">重为P的物块A沿光滑斜面下滑，并通过一绕过光滑滑轮的绳索带动重为Q的物块B运动，如图所示。斜面与水平夹角为α，滑轮和绳索质量不计，且绳索不可伸长，求物块B的加速度a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pStyle w:val="2"/>
        <w:spacing w:line="240" w:lineRule="atLeast"/>
        <w:jc w:val="both"/>
        <w:rPr>
          <w:rFonts w:hint="eastAsia" w:ascii="宋体" w:hAnsi="宋体" w:eastAsia="宋体" w:cs="宋体"/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6432" behindDoc="0" locked="0" layoutInCell="0" allowOverlap="1">
            <wp:simplePos x="0" y="0"/>
            <wp:positionH relativeFrom="column">
              <wp:posOffset>3085465</wp:posOffset>
            </wp:positionH>
            <wp:positionV relativeFrom="paragraph">
              <wp:posOffset>66675</wp:posOffset>
            </wp:positionV>
            <wp:extent cx="1475105" cy="1035050"/>
            <wp:effectExtent l="0" t="0" r="10795" b="12700"/>
            <wp:wrapNone/>
            <wp:docPr id="8" name="图片 9" descr="2159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9" descr="2159-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75105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spacing w:line="240" w:lineRule="atLeast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工程力学</w:t>
      </w:r>
      <w:r>
        <w:rPr>
          <w:rFonts w:hint="eastAsia" w:hAnsi="宋体" w:cs="宋体"/>
          <w:sz w:val="24"/>
          <w:szCs w:val="24"/>
          <w:lang w:val="en-US" w:eastAsia="zh-CN"/>
        </w:rPr>
        <w:t>复习资料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参考答案</w:t>
      </w:r>
    </w:p>
    <w:p>
      <w:pPr>
        <w:pStyle w:val="2"/>
        <w:spacing w:line="240" w:lineRule="atLeast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一、填空题</w:t>
      </w:r>
      <w:r>
        <w:rPr>
          <w:rFonts w:hint="eastAsia" w:hAnsi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1.保持静止  匀速直线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2.该力系的合力为零    自行封闭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3.180N    150N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4.轨迹形状    相同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5.F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gh</w:t>
      </w:r>
      <w:r>
        <w:rPr>
          <w:rFonts w:hint="eastAsia" w:ascii="宋体" w:hAnsi="宋体" w:eastAsia="宋体" w:cs="宋体"/>
          <w:sz w:val="24"/>
          <w:szCs w:val="24"/>
        </w:rPr>
        <w:t>=mRω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 xml:space="preserve">    过质心C平行O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 xml:space="preserve">A指向向下    </w:t>
      </w:r>
    </w:p>
    <w:p>
      <w:pPr>
        <w:pStyle w:val="2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二、单项选择题</w:t>
      </w:r>
      <w:r>
        <w:rPr>
          <w:rFonts w:hint="eastAsia" w:hAnsi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 xml:space="preserve">.C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 xml:space="preserve">.A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 xml:space="preserve">.C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 xml:space="preserve">.C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 xml:space="preserve">.B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.B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7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B   8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   9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10</w:t>
      </w:r>
      <w:r>
        <w:rPr>
          <w:rFonts w:hint="eastAsia" w:ascii="宋体" w:hAnsi="宋体" w:eastAsia="宋体" w:cs="宋体"/>
          <w:sz w:val="24"/>
          <w:szCs w:val="24"/>
        </w:rPr>
        <w:t>.</w:t>
      </w:r>
    </w:p>
    <w:p>
      <w:pPr>
        <w:pStyle w:val="2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三、简答题</w:t>
      </w:r>
      <w:r>
        <w:rPr>
          <w:rFonts w:hint="eastAsia" w:hAnsi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.</w:t>
      </w:r>
    </w:p>
    <w:p>
      <w:pPr>
        <w:pStyle w:val="2"/>
        <w:ind w:firstLine="709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ind w:firstLine="709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ind w:firstLine="709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.对的</w:t>
      </w:r>
    </w:p>
    <w:p>
      <w:pPr>
        <w:pStyle w:val="2"/>
        <w:ind w:left="70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因为重力的功等于质点的质量与其始末位置的高度差的乘积，当高度差为零时，重力的功为零。</w:t>
      </w:r>
    </w:p>
    <w:p>
      <w:pPr>
        <w:pStyle w:val="2"/>
        <w:ind w:left="709" w:hanging="70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.梁的横截面上只有弯矩而无剪力时称纯弯曲；梁上的外力作用在梁的纵向对称平面内时，梁的轴线将在平面内弯成一条曲线，这种弯曲称之平面弯曲。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.(1)工作应力水平较低；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(2)无明显塑性变形；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(3)断面上明显分为光滑区和粗糙区。</w:t>
      </w:r>
    </w:p>
    <w:p>
      <w:pPr>
        <w:adjustRightInd w:val="0"/>
        <w:snapToGrid w:val="0"/>
        <w:rPr>
          <w:rFonts w:hint="eastAsia" w:ascii="宋体" w:hAnsi="宋体" w:eastAsia="宋体" w:cs="宋体"/>
          <w:b/>
          <w:snapToGrid w:val="0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napToGrid w:val="0"/>
          <w:kern w:val="0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snapToGrid w:val="0"/>
          <w:kern w:val="0"/>
          <w:sz w:val="24"/>
          <w:szCs w:val="24"/>
        </w:rPr>
        <w:t>、作图题</w:t>
      </w:r>
      <w:r>
        <w:rPr>
          <w:rFonts w:hint="eastAsia" w:ascii="宋体" w:hAnsi="宋体" w:cs="宋体"/>
          <w:b/>
          <w:snapToGrid w:val="0"/>
          <w:kern w:val="0"/>
          <w:sz w:val="24"/>
          <w:szCs w:val="24"/>
          <w:lang w:val="en-US" w:eastAsia="zh-CN"/>
        </w:rPr>
        <w:t xml:space="preserve"> </w:t>
      </w:r>
    </w:p>
    <w:p>
      <w:pPr>
        <w:adjustRightInd w:val="0"/>
        <w:snapToGrid w:val="0"/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1、作图示杆件的轴力图。（直接画出轴力图）</w:t>
      </w:r>
    </w:p>
    <w:p>
      <w:pPr>
        <w:adjustRightInd w:val="0"/>
        <w:snapToGrid w:val="0"/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-59055</wp:posOffset>
            </wp:positionH>
            <wp:positionV relativeFrom="paragraph">
              <wp:posOffset>182245</wp:posOffset>
            </wp:positionV>
            <wp:extent cx="2981325" cy="952500"/>
            <wp:effectExtent l="0" t="0" r="9525" b="0"/>
            <wp:wrapTight wrapText="bothSides">
              <wp:wrapPolygon>
                <wp:start x="0" y="0"/>
                <wp:lineTo x="0" y="21168"/>
                <wp:lineTo x="21531" y="21168"/>
                <wp:lineTo x="21531" y="0"/>
                <wp:lineTo x="0" y="0"/>
              </wp:wrapPolygon>
            </wp:wrapTight>
            <wp:docPr id="26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8"/>
                    <pic:cNvPicPr>
                      <a:picLocks noChangeAspect="1"/>
                    </pic:cNvPicPr>
                  </pic:nvPicPr>
                  <pic:blipFill>
                    <a:blip r:embed="rId16"/>
                    <a:srcRect b="69197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2、作梁的剪力和弯矩图</w:t>
      </w: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</w:rPr>
      </w:pPr>
    </w:p>
    <w:p>
      <w:pPr>
        <w:pStyle w:val="2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kern w:val="0"/>
          <w:sz w:val="24"/>
          <w:szCs w:val="24"/>
        </w:rPr>
        <w:instrText xml:space="preserve"> INCLUDEPICTURE "C:\\Documents and Settings\\user\\Application Data\\Tencent\\Users\\1870544168\\QQ\\WinTemp\\RichOle\\NF(4]$}@1OQPKJZ_]NFN%[I.png" \* MERGEFORMATINET </w:instrText>
      </w:r>
      <w:r>
        <w:rPr>
          <w:rFonts w:hint="eastAsia" w:ascii="宋体" w:hAnsi="宋体" w:eastAsia="宋体" w:cs="宋体"/>
          <w:kern w:val="0"/>
          <w:sz w:val="24"/>
          <w:szCs w:val="24"/>
        </w:rPr>
        <w:fldChar w:fldCharType="separate"/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114300" distR="114300">
            <wp:extent cx="4649470" cy="3314065"/>
            <wp:effectExtent l="0" t="0" r="17780" b="635"/>
            <wp:docPr id="27" name="图片 25" descr="NF(4]$}@1OQPKJZ_]NFN%[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5" descr="NF(4]$}@1OQPKJZ_]NFN%[I"/>
                    <pic:cNvPicPr>
                      <a:picLocks noChangeAspect="1"/>
                    </pic:cNvPicPr>
                  </pic:nvPicPr>
                  <pic:blipFill>
                    <a:blip r:embed="rId20"/>
                    <a:srcRect r="9460"/>
                    <a:stretch>
                      <a:fillRect/>
                    </a:stretch>
                  </pic:blipFill>
                  <pic:spPr>
                    <a:xfrm>
                      <a:off x="0" y="0"/>
                      <a:ext cx="4649470" cy="331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fldChar w:fldCharType="end"/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sz w:val="24"/>
          <w:szCs w:val="24"/>
        </w:rPr>
        <w:t>、计算题(共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0分)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.解：AC杆为二力杆受力图如(a)所示。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7456" behindDoc="0" locked="0" layoutInCell="0" allowOverlap="1">
            <wp:simplePos x="0" y="0"/>
            <wp:positionH relativeFrom="column">
              <wp:posOffset>3134995</wp:posOffset>
            </wp:positionH>
            <wp:positionV relativeFrom="paragraph">
              <wp:posOffset>15240</wp:posOffset>
            </wp:positionV>
            <wp:extent cx="2280920" cy="3584575"/>
            <wp:effectExtent l="0" t="0" r="5080" b="15875"/>
            <wp:wrapNone/>
            <wp:docPr id="10" name="图片 13" descr="2159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3" descr="2159-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80920" cy="358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t xml:space="preserve">          再画整体受力图，如(b)图所示。</w:t>
      </w:r>
    </w:p>
    <w:p>
      <w:pPr>
        <w:pStyle w:val="2"/>
        <w:rPr>
          <w:rFonts w:hint="eastAsia" w:ascii="宋体" w:hAnsi="宋体" w:eastAsia="宋体" w:cs="宋体"/>
          <w:sz w:val="24"/>
          <w:szCs w:val="24"/>
          <w:lang w:val="it-IT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Σ</w:t>
      </w:r>
      <w:r>
        <w:rPr>
          <w:rFonts w:hint="eastAsia" w:ascii="宋体" w:hAnsi="宋体" w:eastAsia="宋体" w:cs="宋体"/>
          <w:sz w:val="24"/>
          <w:szCs w:val="24"/>
          <w:lang w:val="it-IT"/>
        </w:rPr>
        <w:t>m=0</w:t>
      </w:r>
    </w:p>
    <w:p>
      <w:pPr>
        <w:pStyle w:val="2"/>
        <w:rPr>
          <w:rFonts w:hint="eastAsia" w:ascii="宋体" w:hAnsi="宋体" w:eastAsia="宋体" w:cs="宋体"/>
          <w:sz w:val="24"/>
          <w:szCs w:val="24"/>
          <w:lang w:val="it-IT"/>
        </w:rPr>
      </w:pPr>
      <w:r>
        <w:rPr>
          <w:rFonts w:hint="eastAsia" w:ascii="宋体" w:hAnsi="宋体" w:eastAsia="宋体" w:cs="宋体"/>
          <w:sz w:val="24"/>
          <w:szCs w:val="24"/>
          <w:lang w:val="it-IT"/>
        </w:rPr>
        <w:t xml:space="preserve">         R</w:t>
      </w:r>
      <w:r>
        <w:rPr>
          <w:rFonts w:hint="eastAsia" w:ascii="宋体" w:hAnsi="宋体" w:eastAsia="宋体" w:cs="宋体"/>
          <w:sz w:val="24"/>
          <w:szCs w:val="24"/>
          <w:vertAlign w:val="subscript"/>
          <w:lang w:val="it-IT"/>
        </w:rPr>
        <w:t>A</w:t>
      </w:r>
      <w:r>
        <w:rPr>
          <w:rFonts w:hint="eastAsia" w:ascii="宋体" w:hAnsi="宋体" w:eastAsia="宋体" w:cs="宋体"/>
          <w:sz w:val="24"/>
          <w:szCs w:val="24"/>
          <w:lang w:val="it-IT"/>
        </w:rPr>
        <w:t>·AD=M</w:t>
      </w:r>
    </w:p>
    <w:p>
      <w:pPr>
        <w:pStyle w:val="2"/>
        <w:rPr>
          <w:rFonts w:hint="eastAsia" w:ascii="宋体" w:hAnsi="宋体" w:eastAsia="宋体" w:cs="宋体"/>
          <w:sz w:val="24"/>
          <w:szCs w:val="24"/>
          <w:lang w:val="it-IT"/>
        </w:rPr>
      </w:pPr>
      <w:r>
        <w:rPr>
          <w:rFonts w:hint="eastAsia" w:ascii="宋体" w:hAnsi="宋体" w:eastAsia="宋体" w:cs="宋体"/>
          <w:sz w:val="24"/>
          <w:szCs w:val="24"/>
          <w:lang w:val="it-IT"/>
        </w:rPr>
        <w:t xml:space="preserve">         ∴R</w:t>
      </w:r>
      <w:r>
        <w:rPr>
          <w:rFonts w:hint="eastAsia" w:ascii="宋体" w:hAnsi="宋体" w:eastAsia="宋体" w:cs="宋体"/>
          <w:sz w:val="24"/>
          <w:szCs w:val="24"/>
          <w:vertAlign w:val="subscript"/>
          <w:lang w:val="it-IT"/>
        </w:rPr>
        <w:t>A</w:t>
      </w:r>
      <w:r>
        <w:rPr>
          <w:rFonts w:hint="eastAsia" w:ascii="宋体" w:hAnsi="宋体" w:eastAsia="宋体" w:cs="宋体"/>
          <w:sz w:val="24"/>
          <w:szCs w:val="24"/>
          <w:lang w:val="it-IT"/>
        </w:rPr>
        <w:t>=R</w:t>
      </w:r>
      <w:r>
        <w:rPr>
          <w:rFonts w:hint="eastAsia" w:ascii="宋体" w:hAnsi="宋体" w:eastAsia="宋体" w:cs="宋体"/>
          <w:sz w:val="24"/>
          <w:szCs w:val="24"/>
          <w:vertAlign w:val="subscript"/>
          <w:lang w:val="it-IT"/>
        </w:rPr>
        <w:t>B</w:t>
      </w:r>
      <w:r>
        <w:rPr>
          <w:rFonts w:hint="eastAsia" w:ascii="宋体" w:hAnsi="宋体" w:eastAsia="宋体" w:cs="宋体"/>
          <w:sz w:val="24"/>
          <w:szCs w:val="24"/>
          <w:lang w:val="it-IT"/>
        </w:rPr>
        <w:t>=</w:t>
      </w:r>
      <w:r>
        <w:rPr>
          <w:rFonts w:hint="eastAsia" w:ascii="宋体" w:hAnsi="宋体" w:eastAsia="宋体" w:cs="宋体"/>
          <w:position w:val="-20"/>
          <w:sz w:val="24"/>
          <w:szCs w:val="24"/>
          <w:lang w:val="it-IT"/>
        </w:rPr>
        <w:object>
          <v:shape id="_x0000_i1026" o:spt="75" type="#_x0000_t75" style="height:26.25pt;width:20.25pt;" o:ole="t" fillcolor="#FFFFFF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22">
            <o:LockedField>false</o:LockedField>
          </o:OLEObject>
        </w:objec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it-IT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=</w:t>
      </w:r>
      <w:r>
        <w:rPr>
          <w:rFonts w:hint="eastAsia" w:ascii="宋体" w:hAnsi="宋体" w:eastAsia="宋体" w:cs="宋体"/>
          <w:position w:val="-52"/>
          <w:sz w:val="24"/>
          <w:szCs w:val="24"/>
        </w:rPr>
        <w:object>
          <v:shape id="_x0000_i1027" o:spt="75" type="#_x0000_t75" style="height:42pt;width:35.25pt;" o:ole="t" fillcolor="#FFFFFF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24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>=17.7kN    方向如图所示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.解：选A点作为基点，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则C点的速度有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</w:t>
      </w:r>
      <w:r>
        <w:rPr>
          <w:rFonts w:hint="eastAsia" w:ascii="宋体" w:hAnsi="宋体" w:eastAsia="宋体" w:cs="宋体"/>
          <w:position w:val="-6"/>
          <w:sz w:val="24"/>
          <w:szCs w:val="24"/>
        </w:rPr>
        <w:object>
          <v:shape id="_x0000_i1028" o:spt="75" type="#_x0000_t75" style="height:15pt;width:65.25pt;" o:ole="t" fillcolor="#FFFFFF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26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  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由图中几何关系，可解得</w:t>
      </w:r>
    </w:p>
    <w:p>
      <w:pPr>
        <w:pStyle w:val="2"/>
        <w:rPr>
          <w:rFonts w:hint="eastAsia" w:ascii="宋体" w:hAnsi="宋体" w:eastAsia="宋体" w:cs="宋体"/>
          <w:sz w:val="24"/>
          <w:szCs w:val="24"/>
          <w:lang w:val="it-IT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  <w:lang w:val="it-IT"/>
        </w:rPr>
        <w:t>v</w:t>
      </w:r>
      <w:r>
        <w:rPr>
          <w:rFonts w:hint="eastAsia" w:ascii="宋体" w:hAnsi="宋体" w:eastAsia="宋体" w:cs="宋体"/>
          <w:sz w:val="24"/>
          <w:szCs w:val="24"/>
          <w:vertAlign w:val="subscript"/>
          <w:lang w:val="it-IT"/>
        </w:rPr>
        <w:t>CA</w:t>
      </w:r>
      <w:r>
        <w:rPr>
          <w:rFonts w:hint="eastAsia" w:ascii="宋体" w:hAnsi="宋体" w:eastAsia="宋体" w:cs="宋体"/>
          <w:sz w:val="24"/>
          <w:szCs w:val="24"/>
          <w:lang w:val="it-IT"/>
        </w:rPr>
        <w:t>=v</w:t>
      </w:r>
      <w:r>
        <w:rPr>
          <w:rFonts w:hint="eastAsia" w:ascii="宋体" w:hAnsi="宋体" w:eastAsia="宋体" w:cs="宋体"/>
          <w:sz w:val="24"/>
          <w:szCs w:val="24"/>
          <w:vertAlign w:val="subscript"/>
          <w:lang w:val="it-IT"/>
        </w:rPr>
        <w:t>A</w:t>
      </w:r>
      <w:r>
        <w:rPr>
          <w:rFonts w:hint="eastAsia" w:ascii="宋体" w:hAnsi="宋体" w:eastAsia="宋体" w:cs="宋体"/>
          <w:sz w:val="24"/>
          <w:szCs w:val="24"/>
          <w:lang w:val="it-IT"/>
        </w:rPr>
        <w:t>·sin</w:t>
      </w:r>
      <w:r>
        <w:rPr>
          <w:rFonts w:hint="eastAsia" w:ascii="宋体" w:hAnsi="宋体" w:eastAsia="宋体" w:cs="宋体"/>
          <w:sz w:val="24"/>
          <w:szCs w:val="24"/>
        </w:rPr>
        <w:t>θ</w:t>
      </w:r>
      <w:r>
        <w:rPr>
          <w:rFonts w:hint="eastAsia" w:ascii="宋体" w:hAnsi="宋体" w:eastAsia="宋体" w:cs="宋体"/>
          <w:sz w:val="24"/>
          <w:szCs w:val="24"/>
          <w:lang w:val="it-IT"/>
        </w:rPr>
        <w:t>=vsin</w:t>
      </w:r>
      <w:r>
        <w:rPr>
          <w:rFonts w:hint="eastAsia" w:ascii="宋体" w:hAnsi="宋体" w:eastAsia="宋体" w:cs="宋体"/>
          <w:sz w:val="24"/>
          <w:szCs w:val="24"/>
        </w:rPr>
        <w:t>θ</w:t>
      </w:r>
    </w:p>
    <w:p>
      <w:pPr>
        <w:pStyle w:val="2"/>
        <w:rPr>
          <w:rFonts w:hint="eastAsia" w:ascii="宋体" w:hAnsi="宋体" w:eastAsia="宋体" w:cs="宋体"/>
          <w:sz w:val="24"/>
          <w:szCs w:val="24"/>
          <w:lang w:val="it-IT"/>
        </w:rPr>
      </w:pPr>
      <w:r>
        <w:rPr>
          <w:rFonts w:hint="eastAsia" w:ascii="宋体" w:hAnsi="宋体" w:eastAsia="宋体" w:cs="宋体"/>
          <w:sz w:val="24"/>
          <w:szCs w:val="24"/>
          <w:lang w:val="it-IT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又</w:t>
      </w:r>
      <w:r>
        <w:rPr>
          <w:rFonts w:hint="eastAsia" w:ascii="宋体" w:hAnsi="宋体" w:eastAsia="宋体" w:cs="宋体"/>
          <w:sz w:val="24"/>
          <w:szCs w:val="24"/>
          <w:lang w:val="it-IT"/>
        </w:rPr>
        <w:t>v</w:t>
      </w:r>
      <w:r>
        <w:rPr>
          <w:rFonts w:hint="eastAsia" w:ascii="宋体" w:hAnsi="宋体" w:eastAsia="宋体" w:cs="宋体"/>
          <w:sz w:val="24"/>
          <w:szCs w:val="24"/>
          <w:vertAlign w:val="subscript"/>
          <w:lang w:val="it-IT"/>
        </w:rPr>
        <w:t>CA</w:t>
      </w:r>
      <w:r>
        <w:rPr>
          <w:rFonts w:hint="eastAsia" w:ascii="宋体" w:hAnsi="宋体" w:eastAsia="宋体" w:cs="宋体"/>
          <w:sz w:val="24"/>
          <w:szCs w:val="24"/>
          <w:lang w:val="it-IT"/>
        </w:rPr>
        <w:t>=AC·</w:t>
      </w:r>
      <w:r>
        <w:rPr>
          <w:rFonts w:hint="eastAsia" w:ascii="宋体" w:hAnsi="宋体" w:eastAsia="宋体" w:cs="宋体"/>
          <w:sz w:val="24"/>
          <w:szCs w:val="24"/>
        </w:rPr>
        <w:t>ω</w:t>
      </w:r>
    </w:p>
    <w:p>
      <w:pPr>
        <w:pStyle w:val="2"/>
        <w:rPr>
          <w:rFonts w:hint="eastAsia" w:ascii="宋体" w:hAnsi="宋体" w:eastAsia="宋体" w:cs="宋体"/>
          <w:sz w:val="24"/>
          <w:szCs w:val="24"/>
          <w:lang w:val="it-IT"/>
        </w:rPr>
      </w:pPr>
      <w:r>
        <w:rPr>
          <w:rFonts w:hint="eastAsia" w:ascii="宋体" w:hAnsi="宋体" w:eastAsia="宋体" w:cs="宋体"/>
          <w:sz w:val="24"/>
          <w:szCs w:val="24"/>
          <w:lang w:val="it-IT"/>
        </w:rPr>
        <w:t xml:space="preserve">          ∴</w:t>
      </w:r>
      <w:r>
        <w:rPr>
          <w:rFonts w:hint="eastAsia" w:ascii="宋体" w:hAnsi="宋体" w:eastAsia="宋体" w:cs="宋体"/>
          <w:sz w:val="24"/>
          <w:szCs w:val="24"/>
        </w:rPr>
        <w:t>ω</w:t>
      </w:r>
      <w:r>
        <w:rPr>
          <w:rFonts w:hint="eastAsia" w:ascii="宋体" w:hAnsi="宋体" w:eastAsia="宋体" w:cs="宋体"/>
          <w:sz w:val="24"/>
          <w:szCs w:val="24"/>
          <w:lang w:val="it-IT"/>
        </w:rPr>
        <w:t>=</w:t>
      </w:r>
      <w:r>
        <w:rPr>
          <w:rFonts w:hint="eastAsia" w:ascii="宋体" w:hAnsi="宋体" w:eastAsia="宋体" w:cs="宋体"/>
          <w:position w:val="-20"/>
          <w:sz w:val="24"/>
          <w:szCs w:val="24"/>
          <w:lang w:val="it-IT"/>
        </w:rPr>
        <w:object>
          <v:shape id="_x0000_i1029" o:spt="75" type="#_x0000_t75" style="height:29.25pt;width:72pt;" o:ole="t" fillcolor="#FFFFFF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28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it-IT"/>
        </w:rPr>
        <w:t xml:space="preserve">  </w:t>
      </w:r>
    </w:p>
    <w:p>
      <w:pPr>
        <w:pStyle w:val="2"/>
        <w:rPr>
          <w:rFonts w:hint="eastAsia" w:ascii="宋体" w:hAnsi="宋体" w:eastAsia="宋体" w:cs="宋体"/>
          <w:sz w:val="24"/>
          <w:szCs w:val="24"/>
          <w:lang w:val="it-IT"/>
        </w:rPr>
      </w:pPr>
      <w:r>
        <w:rPr>
          <w:rFonts w:hint="eastAsia" w:ascii="宋体" w:hAnsi="宋体" w:eastAsia="宋体" w:cs="宋体"/>
          <w:sz w:val="24"/>
          <w:szCs w:val="24"/>
          <w:lang w:val="it-IT"/>
        </w:rPr>
        <w:t xml:space="preserve">    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.解：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As4fc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wCzh9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3A2D29"/>
    <w:rsid w:val="047C2CB4"/>
    <w:rsid w:val="05C22D52"/>
    <w:rsid w:val="06F273D0"/>
    <w:rsid w:val="0A3A2D29"/>
    <w:rsid w:val="0BB47513"/>
    <w:rsid w:val="0E383862"/>
    <w:rsid w:val="1A4B18C4"/>
    <w:rsid w:val="1B300ACF"/>
    <w:rsid w:val="34660A30"/>
    <w:rsid w:val="39445C85"/>
    <w:rsid w:val="45EA32C0"/>
    <w:rsid w:val="57E54310"/>
    <w:rsid w:val="65204041"/>
    <w:rsid w:val="6CC1141D"/>
    <w:rsid w:val="7CE3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  <o:rules v:ext="edit">
        <o:r id="V:Rule1" type="arc" idref="#_x0000_s2060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footer" Target="footer1.xml"/><Relationship Id="rId29" Type="http://schemas.openxmlformats.org/officeDocument/2006/relationships/image" Target="media/image19.wmf"/><Relationship Id="rId28" Type="http://schemas.openxmlformats.org/officeDocument/2006/relationships/oleObject" Target="embeddings/oleObject5.bin"/><Relationship Id="rId27" Type="http://schemas.openxmlformats.org/officeDocument/2006/relationships/image" Target="media/image18.wmf"/><Relationship Id="rId26" Type="http://schemas.openxmlformats.org/officeDocument/2006/relationships/oleObject" Target="embeddings/oleObject4.bin"/><Relationship Id="rId25" Type="http://schemas.openxmlformats.org/officeDocument/2006/relationships/image" Target="media/image17.wmf"/><Relationship Id="rId24" Type="http://schemas.openxmlformats.org/officeDocument/2006/relationships/oleObject" Target="embeddings/oleObject3.bin"/><Relationship Id="rId23" Type="http://schemas.openxmlformats.org/officeDocument/2006/relationships/image" Target="media/image16.wmf"/><Relationship Id="rId22" Type="http://schemas.openxmlformats.org/officeDocument/2006/relationships/oleObject" Target="embeddings/oleObject2.bin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wmf"/><Relationship Id="rId13" Type="http://schemas.openxmlformats.org/officeDocument/2006/relationships/image" Target="media/image7.wmf"/><Relationship Id="rId12" Type="http://schemas.openxmlformats.org/officeDocument/2006/relationships/image" Target="media/image6.wmf"/><Relationship Id="rId11" Type="http://schemas.openxmlformats.org/officeDocument/2006/relationships/oleObject" Target="embeddings/oleObject1.bin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2020-11-27T05:03:00Z</dcterms:created>
  <dc:creator>AA.小树苗她爹</dc:creator>
  <cp:lastModifiedBy>台州育华学校李才聪</cp:lastModifiedBy>
  <dcterms:modified xsi:type="dcterms:W3CDTF">2021-11-12T00:45:38Z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6397B94E9BE949FD9DD335726BF3C882</vt:lpwstr>
  </property>
</Properties>
</file>