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wordWrap/>
        <w:overflowPunct/>
        <w:topLinePunct w:val="0"/>
        <w:autoSpaceDE/>
        <w:autoSpaceDN/>
        <w:bidi w:val="0"/>
        <w:adjustRightInd/>
        <w:snapToGrid/>
        <w:spacing w:line="360" w:lineRule="auto"/>
        <w:ind w:left="422" w:leftChars="0" w:right="-512" w:rightChars="-244" w:hanging="422" w:hangingChars="175"/>
        <w:jc w:val="both"/>
        <w:textAlignment w:val="auto"/>
        <w:rPr>
          <w:rFonts w:hint="eastAsia" w:hAnsi="Times New Roman"/>
        </w:rPr>
      </w:pPr>
      <w:r>
        <w:rPr>
          <w:rFonts w:hint="eastAsia" w:eastAsia="宋体" w:cs="宋体"/>
          <w:b/>
          <w:bCs/>
          <w:color w:val="000000"/>
          <w:sz w:val="24"/>
          <w:szCs w:val="24"/>
          <w:u w:val="single"/>
          <w:lang w:val="en-US" w:eastAsia="zh-CN"/>
        </w:rPr>
        <w:t>数据库应用</w:t>
      </w:r>
      <w:r>
        <w:rPr>
          <w:color w:val="000000"/>
          <w:szCs w:val="21"/>
        </w:rPr>
        <mc:AlternateContent>
          <mc:Choice Requires="wps">
            <w:drawing>
              <wp:anchor distT="0" distB="0" distL="114300" distR="114300" simplePos="0" relativeHeight="251659264" behindDoc="0" locked="0" layoutInCell="1" allowOverlap="1">
                <wp:simplePos x="0" y="0"/>
                <wp:positionH relativeFrom="column">
                  <wp:posOffset>-1097280</wp:posOffset>
                </wp:positionH>
                <wp:positionV relativeFrom="paragraph">
                  <wp:posOffset>91440</wp:posOffset>
                </wp:positionV>
                <wp:extent cx="205740" cy="8374380"/>
                <wp:effectExtent l="4445" t="4445" r="18415" b="22225"/>
                <wp:wrapNone/>
                <wp:docPr id="7" name="文本框 7"/>
                <wp:cNvGraphicFramePr/>
                <a:graphic xmlns:a="http://schemas.openxmlformats.org/drawingml/2006/main">
                  <a:graphicData uri="http://schemas.microsoft.com/office/word/2010/wordprocessingShape">
                    <wps:wsp>
                      <wps:cNvSpPr txBox="1"/>
                      <wps:spPr>
                        <a:xfrm>
                          <a:off x="0" y="0"/>
                          <a:ext cx="205740" cy="837438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ind w:firstLine="2310" w:firstLineChars="1100"/>
                            </w:pPr>
                            <w:r>
                              <w:drawing>
                                <wp:inline distT="0" distB="0" distL="114300" distR="114300">
                                  <wp:extent cx="13335" cy="8274050"/>
                                  <wp:effectExtent l="0" t="0" r="5715" b="1270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wps:txbx>
                      <wps:bodyPr vert="vert270" upright="1"/>
                    </wps:wsp>
                  </a:graphicData>
                </a:graphic>
              </wp:anchor>
            </w:drawing>
          </mc:Choice>
          <mc:Fallback>
            <w:pict>
              <v:shape id="_x0000_s1026" o:spid="_x0000_s1026" o:spt="202" type="#_x0000_t202" style="position:absolute;left:0pt;margin-left:-86.4pt;margin-top:7.2pt;height:659.4pt;width:16.2pt;z-index:251659264;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TNgnj2wAAAA0BAAAPAAAAAAAAAAEAIAAAACIAAABkcnMvZG93&#10;bnJldi54bWxQSwECFAAUAAAACACHTuJAogeGu/0BAAAFBAAADgAAAAAAAAABACAAAAAqAQAAZHJz&#10;L2Uyb0RvYy54bWxQSwUGAAAAAAYABgBZAQAAmQUAAAAA&#10;">
                <v:fill on="t" focussize="0,0"/>
                <v:stroke color="#FFFFFF" joinstyle="miter"/>
                <v:imagedata o:title=""/>
                <o:lock v:ext="edit" aspectratio="f"/>
                <v:textbox style="layout-flow:vertical;mso-layout-flow-alt:bottom-to-top;">
                  <w:txbxContent>
                    <w:p>
                      <w:pPr>
                        <w:ind w:firstLine="2310" w:firstLineChars="1100"/>
                      </w:pPr>
                      <w:r>
                        <w:drawing>
                          <wp:inline distT="0" distB="0" distL="114300" distR="114300">
                            <wp:extent cx="13335" cy="8274050"/>
                            <wp:effectExtent l="0" t="0" r="5715" b="1270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v:textbox>
              </v:shape>
            </w:pict>
          </mc:Fallback>
        </mc:AlternateContent>
      </w:r>
      <w:r>
        <w:rPr>
          <w:color w:val="000000"/>
          <w:sz w:val="20"/>
        </w:rPr>
        <mc:AlternateContent>
          <mc:Choice Requires="wps">
            <w:drawing>
              <wp:anchor distT="0" distB="0" distL="114300" distR="114300" simplePos="0" relativeHeight="251658240" behindDoc="0" locked="0" layoutInCell="1" allowOverlap="1">
                <wp:simplePos x="0" y="0"/>
                <wp:positionH relativeFrom="column">
                  <wp:posOffset>-1097280</wp:posOffset>
                </wp:positionH>
                <wp:positionV relativeFrom="paragraph">
                  <wp:posOffset>91440</wp:posOffset>
                </wp:positionV>
                <wp:extent cx="205740" cy="8374380"/>
                <wp:effectExtent l="4445" t="4445" r="18415" b="22225"/>
                <wp:wrapNone/>
                <wp:docPr id="5" name="文本框 5"/>
                <wp:cNvGraphicFramePr/>
                <a:graphic xmlns:a="http://schemas.openxmlformats.org/drawingml/2006/main">
                  <a:graphicData uri="http://schemas.microsoft.com/office/word/2010/wordprocessingShape">
                    <wps:wsp>
                      <wps:cNvSpPr txBox="1"/>
                      <wps:spPr>
                        <a:xfrm>
                          <a:off x="0" y="0"/>
                          <a:ext cx="205740" cy="837438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pPr>
                              <w:ind w:firstLine="2310" w:firstLineChars="1100"/>
                            </w:pPr>
                            <w:r>
                              <w:drawing>
                                <wp:inline distT="0" distB="0" distL="114300" distR="114300">
                                  <wp:extent cx="13335" cy="8274050"/>
                                  <wp:effectExtent l="0" t="0" r="571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wps:txbx>
                      <wps:bodyPr vert="vert270" upright="1"/>
                    </wps:wsp>
                  </a:graphicData>
                </a:graphic>
              </wp:anchor>
            </w:drawing>
          </mc:Choice>
          <mc:Fallback>
            <w:pict>
              <v:shape id="_x0000_s1026" o:spid="_x0000_s1026" o:spt="202" type="#_x0000_t202" style="position:absolute;left:0pt;margin-left:-86.4pt;margin-top:7.2pt;height:659.4pt;width:16.2pt;z-index:251658240;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TNgnj2wAAAA0BAAAPAAAAAAAAAAEAIAAAACIAAABkcnMvZG93&#10;bnJldi54bWxQSwECFAAUAAAACACHTuJAG58wbP0BAAAFBAAADgAAAAAAAAABACAAAAAqAQAAZHJz&#10;L2Uyb0RvYy54bWxQSwUGAAAAAAYABgBZAQAAmQUAAAAA&#10;">
                <v:fill on="t" focussize="0,0"/>
                <v:stroke color="#FFFFFF" joinstyle="miter"/>
                <v:imagedata o:title=""/>
                <o:lock v:ext="edit" aspectratio="f"/>
                <v:textbox style="layout-flow:vertical;mso-layout-flow-alt:bottom-to-top;">
                  <w:txbxContent>
                    <w:p>
                      <w:pPr>
                        <w:ind w:firstLine="2310" w:firstLineChars="1100"/>
                      </w:pPr>
                      <w:r>
                        <w:drawing>
                          <wp:inline distT="0" distB="0" distL="114300" distR="114300">
                            <wp:extent cx="13335" cy="8274050"/>
                            <wp:effectExtent l="0" t="0" r="571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13335" cy="8274050"/>
                                    </a:xfrm>
                                    <a:prstGeom prst="rect">
                                      <a:avLst/>
                                    </a:prstGeom>
                                    <a:noFill/>
                                    <a:ln w="9525">
                                      <a:noFill/>
                                    </a:ln>
                                  </pic:spPr>
                                </pic:pic>
                              </a:graphicData>
                            </a:graphic>
                          </wp:inline>
                        </w:drawing>
                      </w:r>
                    </w:p>
                  </w:txbxContent>
                </v:textbox>
              </v:shape>
            </w:pict>
          </mc:Fallback>
        </mc:AlternateContent>
      </w:r>
      <w:r>
        <w:rPr>
          <w:rFonts w:hint="eastAsia" w:cs="宋体"/>
          <w:b/>
          <w:bCs/>
          <w:color w:val="000000"/>
          <w:sz w:val="24"/>
          <w:szCs w:val="24"/>
          <w:u w:val="single"/>
          <w:lang w:val="en-US" w:eastAsia="zh-CN"/>
        </w:rPr>
        <w:t>复习资料</w:t>
      </w:r>
    </w:p>
    <w:p>
      <w:pPr>
        <w:spacing w:line="360" w:lineRule="auto"/>
        <w:rPr>
          <w:rFonts w:hint="eastAsia" w:ascii="宋体"/>
          <w:b/>
          <w:sz w:val="22"/>
        </w:rPr>
      </w:pPr>
      <w:r>
        <w:rPr>
          <w:rFonts w:hint="eastAsia" w:ascii="宋体"/>
          <w:b/>
          <w:sz w:val="22"/>
        </w:rPr>
        <w:t>一、 填空题</w:t>
      </w:r>
    </w:p>
    <w:p>
      <w:pPr>
        <w:spacing w:line="360" w:lineRule="auto"/>
        <w:rPr>
          <w:rFonts w:hint="eastAsia" w:ascii="宋体"/>
          <w:sz w:val="22"/>
        </w:rPr>
      </w:pPr>
      <w:r>
        <w:rPr>
          <w:rFonts w:hint="eastAsia" w:ascii="宋体"/>
          <w:sz w:val="22"/>
        </w:rPr>
        <w:t>1、关系中主码的取值必须唯一且非空，这是由</w:t>
      </w:r>
      <w:r>
        <w:rPr>
          <w:rFonts w:hint="eastAsia" w:ascii="宋体"/>
          <w:sz w:val="22"/>
          <w:u w:val="single"/>
          <w:lang w:val="en-US" w:eastAsia="zh-CN"/>
        </w:rPr>
        <w:t xml:space="preserve">         </w:t>
      </w:r>
      <w:r>
        <w:rPr>
          <w:rFonts w:hint="eastAsia" w:ascii="宋体"/>
          <w:sz w:val="22"/>
        </w:rPr>
        <w:t>完整性规则决定的。  </w:t>
      </w:r>
    </w:p>
    <w:p>
      <w:pPr>
        <w:spacing w:line="360" w:lineRule="auto"/>
        <w:rPr>
          <w:rFonts w:hint="eastAsia" w:ascii="宋体"/>
          <w:sz w:val="22"/>
        </w:rPr>
      </w:pPr>
      <w:r>
        <w:rPr>
          <w:rFonts w:hint="eastAsia" w:ascii="宋体"/>
          <w:sz w:val="22"/>
        </w:rPr>
        <w:t>2、当数据库被破坏后，如果事先保存了数据库副本和</w:t>
      </w:r>
      <w:r>
        <w:rPr>
          <w:rFonts w:hint="eastAsia" w:ascii="宋体"/>
          <w:sz w:val="22"/>
          <w:u w:val="single"/>
          <w:lang w:val="en-US" w:eastAsia="zh-CN"/>
        </w:rPr>
        <w:t xml:space="preserve">         </w:t>
      </w:r>
      <w:r>
        <w:rPr>
          <w:rFonts w:hint="eastAsia" w:ascii="宋体"/>
          <w:sz w:val="22"/>
        </w:rPr>
        <w:t>，就有可能恢复数据库。  </w:t>
      </w:r>
    </w:p>
    <w:p>
      <w:pPr>
        <w:spacing w:line="360" w:lineRule="auto"/>
        <w:rPr>
          <w:rFonts w:hint="eastAsia" w:ascii="宋体"/>
          <w:sz w:val="22"/>
        </w:rPr>
      </w:pPr>
      <w:r>
        <w:rPr>
          <w:rFonts w:hint="eastAsia" w:ascii="宋体"/>
          <w:sz w:val="22"/>
        </w:rPr>
        <w:t>3、数据库的</w:t>
      </w:r>
      <w:r>
        <w:rPr>
          <w:rFonts w:hint="eastAsia" w:ascii="宋体"/>
          <w:sz w:val="22"/>
          <w:u w:val="single"/>
          <w:lang w:val="en-US" w:eastAsia="zh-CN"/>
        </w:rPr>
        <w:t xml:space="preserve">         </w:t>
      </w:r>
      <w:r>
        <w:rPr>
          <w:rFonts w:hint="eastAsia" w:ascii="宋体"/>
          <w:sz w:val="22"/>
        </w:rPr>
        <w:t>是指数据库的正确性和相容性。  </w:t>
      </w:r>
    </w:p>
    <w:p>
      <w:pPr>
        <w:spacing w:line="360" w:lineRule="auto"/>
        <w:rPr>
          <w:rFonts w:hint="eastAsia" w:ascii="宋体"/>
          <w:sz w:val="22"/>
        </w:rPr>
      </w:pPr>
      <w:r>
        <w:rPr>
          <w:rFonts w:hint="eastAsia" w:ascii="宋体"/>
          <w:sz w:val="22"/>
        </w:rPr>
        <w:t>4、关系数据操作语言的特点是：操作对象与结果均为</w:t>
      </w:r>
      <w:r>
        <w:rPr>
          <w:rFonts w:hint="eastAsia" w:ascii="宋体"/>
          <w:sz w:val="22"/>
          <w:u w:val="single"/>
          <w:lang w:val="en-US" w:eastAsia="zh-CN"/>
        </w:rPr>
        <w:t xml:space="preserve">         </w:t>
      </w:r>
      <w:r>
        <w:rPr>
          <w:rFonts w:hint="eastAsia" w:ascii="宋体"/>
          <w:sz w:val="22"/>
        </w:rPr>
        <w:t>、操作的非过程性强、语言一体化、并且建立在数学理论基础之上。  </w:t>
      </w:r>
    </w:p>
    <w:p>
      <w:pPr>
        <w:spacing w:line="240" w:lineRule="auto"/>
        <w:rPr>
          <w:rFonts w:hint="eastAsia" w:ascii="宋体"/>
          <w:sz w:val="22"/>
        </w:rPr>
      </w:pPr>
      <w:r>
        <w:rPr>
          <w:rFonts w:hint="eastAsia" w:ascii="宋体"/>
          <w:sz w:val="22"/>
        </w:rPr>
        <w:t>5、SQL是一种介于关系代</w:t>
      </w:r>
      <w:r>
        <w:rPr>
          <w:rFonts w:hint="eastAsia" w:ascii="宋体"/>
          <w:sz w:val="22"/>
          <w:u w:val="single"/>
          <w:lang w:val="en-US" w:eastAsia="zh-CN"/>
        </w:rPr>
        <w:t xml:space="preserve">         </w:t>
      </w:r>
      <w:r>
        <w:rPr>
          <w:rFonts w:hint="eastAsia" w:ascii="宋体"/>
          <w:sz w:val="22"/>
        </w:rPr>
        <w:t>之间的结构化的查询语言。  </w:t>
      </w:r>
    </w:p>
    <w:p>
      <w:pPr>
        <w:spacing w:line="360" w:lineRule="auto"/>
        <w:rPr>
          <w:rFonts w:hint="eastAsia" w:ascii="宋体"/>
          <w:sz w:val="22"/>
        </w:rPr>
      </w:pPr>
      <w:r>
        <w:rPr>
          <w:rFonts w:hint="eastAsia" w:ascii="宋体"/>
          <w:sz w:val="22"/>
        </w:rPr>
        <w:t>6、对于每一个外模式，数据库系统都有一个</w:t>
      </w:r>
      <w:r>
        <w:rPr>
          <w:rFonts w:hint="eastAsia" w:ascii="宋体"/>
          <w:sz w:val="22"/>
          <w:u w:val="single"/>
          <w:lang w:val="en-US" w:eastAsia="zh-CN"/>
        </w:rPr>
        <w:t xml:space="preserve">         </w:t>
      </w:r>
      <w:r>
        <w:rPr>
          <w:rFonts w:hint="eastAsia" w:ascii="宋体"/>
          <w:sz w:val="22"/>
        </w:rPr>
        <w:t>映象，它定义了该外模式与模式之间的对应关系。  </w:t>
      </w:r>
    </w:p>
    <w:p>
      <w:pPr>
        <w:spacing w:line="360" w:lineRule="auto"/>
        <w:rPr>
          <w:rFonts w:hint="eastAsia" w:ascii="宋体"/>
          <w:sz w:val="22"/>
        </w:rPr>
      </w:pPr>
      <w:r>
        <w:rPr>
          <w:rFonts w:hint="eastAsia" w:ascii="宋体"/>
          <w:sz w:val="22"/>
        </w:rPr>
        <w:t>7、视图是一个需表，它一经定义就可以和基本表一样被查询，但</w:t>
      </w:r>
      <w:r>
        <w:rPr>
          <w:rFonts w:hint="eastAsia" w:ascii="宋体"/>
          <w:sz w:val="22"/>
          <w:u w:val="single"/>
          <w:lang w:val="en-US" w:eastAsia="zh-CN"/>
        </w:rPr>
        <w:t xml:space="preserve">         </w:t>
      </w:r>
      <w:r>
        <w:rPr>
          <w:rFonts w:hint="eastAsia" w:ascii="宋体"/>
          <w:sz w:val="22"/>
        </w:rPr>
        <w:t>操作将有一定的限制。  </w:t>
      </w:r>
    </w:p>
    <w:p>
      <w:pPr>
        <w:spacing w:line="360" w:lineRule="auto"/>
        <w:rPr>
          <w:rFonts w:hint="eastAsia" w:ascii="宋体"/>
          <w:sz w:val="22"/>
        </w:rPr>
      </w:pPr>
      <w:r>
        <w:rPr>
          <w:rFonts w:hint="eastAsia" w:ascii="宋体"/>
          <w:b/>
          <w:sz w:val="22"/>
        </w:rPr>
        <w:t>二、 选择题</w:t>
      </w:r>
    </w:p>
    <w:p>
      <w:pPr>
        <w:spacing w:line="360" w:lineRule="auto"/>
        <w:rPr>
          <w:rFonts w:hint="eastAsia" w:ascii="宋体" w:eastAsiaTheme="minorEastAsia"/>
          <w:sz w:val="22"/>
          <w:lang w:eastAsia="zh-CN"/>
        </w:rPr>
      </w:pPr>
      <w:r>
        <w:rPr>
          <w:rFonts w:hint="eastAsia" w:ascii="宋体"/>
          <w:sz w:val="22"/>
        </w:rPr>
        <w:t>1、SQL中，下列涉及空值的操作，不正确的是</w:t>
      </w:r>
      <w:r>
        <w:rPr>
          <w:rFonts w:hint="eastAsia" w:ascii="宋体"/>
          <w:sz w:val="22"/>
          <w:lang w:eastAsia="zh-CN"/>
        </w:rPr>
        <w:t>(     )。</w:t>
      </w:r>
    </w:p>
    <w:p>
      <w:pPr>
        <w:spacing w:line="360" w:lineRule="auto"/>
        <w:rPr>
          <w:rFonts w:hint="eastAsia" w:ascii="宋体"/>
          <w:sz w:val="22"/>
        </w:rPr>
      </w:pPr>
      <w:r>
        <w:rPr>
          <w:rFonts w:hint="eastAsia" w:ascii="宋体"/>
          <w:sz w:val="22"/>
        </w:rPr>
        <w:t>A.AGE IS NULL         B.AGE IS NOT NULL   </w:t>
      </w:r>
    </w:p>
    <w:p>
      <w:pPr>
        <w:spacing w:line="360" w:lineRule="auto"/>
        <w:rPr>
          <w:rFonts w:hint="eastAsia" w:ascii="宋体"/>
          <w:sz w:val="22"/>
        </w:rPr>
      </w:pPr>
      <w:r>
        <w:rPr>
          <w:rFonts w:hint="eastAsia" w:ascii="宋体"/>
          <w:sz w:val="22"/>
        </w:rPr>
        <w:t>C.AGE=NULL         D.NOT (AGE IS NULL)</w:t>
      </w:r>
    </w:p>
    <w:p>
      <w:pPr>
        <w:spacing w:line="360" w:lineRule="auto"/>
        <w:rPr>
          <w:rFonts w:hint="eastAsia" w:ascii="宋体"/>
          <w:sz w:val="22"/>
        </w:rPr>
      </w:pPr>
      <w:r>
        <w:rPr>
          <w:rFonts w:hint="eastAsia" w:ascii="宋体"/>
          <w:sz w:val="22"/>
        </w:rPr>
        <w:t>2、关系数据模型的三个组成部分中，不包括</w:t>
      </w:r>
      <w:r>
        <w:rPr>
          <w:rFonts w:hint="eastAsia" w:ascii="宋体"/>
          <w:sz w:val="22"/>
          <w:lang w:eastAsia="zh-CN"/>
        </w:rPr>
        <w:t>(     )。</w:t>
      </w:r>
      <w:r>
        <w:rPr>
          <w:rFonts w:hint="eastAsia" w:ascii="宋体"/>
          <w:sz w:val="22"/>
        </w:rPr>
        <w:t> </w:t>
      </w:r>
    </w:p>
    <w:p>
      <w:pPr>
        <w:spacing w:line="360" w:lineRule="auto"/>
        <w:rPr>
          <w:rFonts w:hint="eastAsia" w:ascii="宋体"/>
          <w:sz w:val="22"/>
        </w:rPr>
      </w:pPr>
      <w:r>
        <w:rPr>
          <w:rFonts w:hint="eastAsia" w:ascii="宋体"/>
          <w:sz w:val="22"/>
        </w:rPr>
        <w:t>A.完整性规则    B.数据结构    C.数据操作   D.并发控制  </w:t>
      </w:r>
    </w:p>
    <w:p>
      <w:pPr>
        <w:spacing w:line="360" w:lineRule="auto"/>
        <w:rPr>
          <w:rFonts w:hint="eastAsia" w:ascii="宋体" w:eastAsiaTheme="minorEastAsia"/>
          <w:sz w:val="22"/>
          <w:lang w:eastAsia="zh-CN"/>
        </w:rPr>
      </w:pPr>
      <w:r>
        <w:rPr>
          <w:rFonts w:hint="eastAsia" w:ascii="宋体"/>
          <w:sz w:val="22"/>
        </w:rPr>
        <w:t>3、DB,DBMS和DBS三者间的关系是</w:t>
      </w:r>
      <w:r>
        <w:rPr>
          <w:rFonts w:hint="eastAsia" w:ascii="宋体"/>
          <w:sz w:val="22"/>
          <w:lang w:eastAsia="zh-CN"/>
        </w:rPr>
        <w:t>(     )。</w:t>
      </w:r>
    </w:p>
    <w:p>
      <w:pPr>
        <w:spacing w:line="360" w:lineRule="auto"/>
        <w:rPr>
          <w:rFonts w:hint="eastAsia" w:ascii="宋体"/>
          <w:sz w:val="22"/>
        </w:rPr>
      </w:pPr>
      <w:r>
        <w:rPr>
          <w:rFonts w:hint="eastAsia" w:ascii="宋体"/>
          <w:sz w:val="22"/>
        </w:rPr>
        <w:t>A.DB包括DBMS和DBS   B.DBS包括DB和 DBMS     </w:t>
      </w:r>
    </w:p>
    <w:p>
      <w:pPr>
        <w:spacing w:line="360" w:lineRule="auto"/>
        <w:rPr>
          <w:rFonts w:hint="eastAsia" w:ascii="宋体"/>
          <w:sz w:val="22"/>
        </w:rPr>
      </w:pPr>
      <w:r>
        <w:rPr>
          <w:rFonts w:hint="eastAsia" w:ascii="宋体"/>
          <w:sz w:val="22"/>
        </w:rPr>
        <w:t>C.DBMS包括DBS和DB   D.DBS与DB、DBMS无关 </w:t>
      </w:r>
    </w:p>
    <w:p>
      <w:pPr>
        <w:spacing w:line="360" w:lineRule="auto"/>
        <w:rPr>
          <w:rFonts w:hint="eastAsia" w:ascii="宋体"/>
          <w:sz w:val="22"/>
        </w:rPr>
      </w:pPr>
      <w:r>
        <w:rPr>
          <w:rFonts w:hint="eastAsia" w:ascii="宋体"/>
          <w:sz w:val="22"/>
        </w:rPr>
        <w:t>4、数据库的并发操作可能带来的问题包括</w:t>
      </w:r>
      <w:r>
        <w:rPr>
          <w:rFonts w:hint="eastAsia" w:ascii="宋体"/>
          <w:sz w:val="22"/>
          <w:lang w:eastAsia="zh-CN"/>
        </w:rPr>
        <w:t>(     )。</w:t>
      </w:r>
      <w:r>
        <w:rPr>
          <w:rFonts w:hint="eastAsia" w:ascii="宋体"/>
          <w:sz w:val="22"/>
        </w:rPr>
        <w:t> </w:t>
      </w:r>
    </w:p>
    <w:p>
      <w:pPr>
        <w:spacing w:line="360" w:lineRule="auto"/>
        <w:rPr>
          <w:rFonts w:hint="eastAsia" w:ascii="宋体"/>
          <w:sz w:val="22"/>
        </w:rPr>
      </w:pPr>
      <w:r>
        <w:rPr>
          <w:rFonts w:hint="eastAsia" w:ascii="宋体"/>
          <w:sz w:val="22"/>
        </w:rPr>
        <w:t>A.丢失更新          B.数据独立性会提高   </w:t>
      </w:r>
    </w:p>
    <w:p>
      <w:pPr>
        <w:spacing w:line="360" w:lineRule="auto"/>
        <w:rPr>
          <w:rFonts w:hint="eastAsia" w:ascii="宋体"/>
          <w:sz w:val="22"/>
        </w:rPr>
      </w:pPr>
      <w:r>
        <w:rPr>
          <w:rFonts w:hint="eastAsia" w:ascii="宋体"/>
          <w:sz w:val="22"/>
        </w:rPr>
        <w:t>C.非法用户的使用      D.增加数据的冗余度  </w:t>
      </w:r>
    </w:p>
    <w:p>
      <w:pPr>
        <w:spacing w:line="360" w:lineRule="auto"/>
        <w:rPr>
          <w:rFonts w:hint="eastAsia" w:ascii="宋体" w:eastAsiaTheme="minorEastAsia"/>
          <w:sz w:val="22"/>
          <w:lang w:eastAsia="zh-CN"/>
        </w:rPr>
      </w:pPr>
      <w:r>
        <w:rPr>
          <w:rFonts w:hint="eastAsia" w:ascii="宋体"/>
          <w:sz w:val="22"/>
        </w:rPr>
        <w:t>5、并发事务的交叉执行破坏了事务的</w:t>
      </w:r>
      <w:r>
        <w:rPr>
          <w:rFonts w:hint="eastAsia" w:ascii="宋体"/>
          <w:sz w:val="22"/>
          <w:lang w:eastAsia="zh-CN"/>
        </w:rPr>
        <w:t>(     )。</w:t>
      </w:r>
    </w:p>
    <w:p>
      <w:pPr>
        <w:spacing w:line="360" w:lineRule="auto"/>
        <w:rPr>
          <w:rFonts w:hint="eastAsia" w:ascii="宋体"/>
          <w:sz w:val="22"/>
        </w:rPr>
      </w:pPr>
      <w:r>
        <w:rPr>
          <w:rFonts w:hint="eastAsia" w:ascii="宋体"/>
          <w:sz w:val="22"/>
        </w:rPr>
        <w:t>A.原子性     B.隔离性     C.一致性     D.永久性  </w:t>
      </w:r>
    </w:p>
    <w:p>
      <w:pPr>
        <w:spacing w:line="360" w:lineRule="auto"/>
        <w:rPr>
          <w:rFonts w:hint="eastAsia" w:ascii="宋体"/>
          <w:sz w:val="22"/>
        </w:rPr>
      </w:pPr>
      <w:r>
        <w:rPr>
          <w:rFonts w:hint="eastAsia" w:ascii="宋体"/>
          <w:sz w:val="22"/>
        </w:rPr>
        <w:t>6、3NF</w:t>
      </w:r>
      <w:r>
        <w:rPr>
          <w:rFonts w:hint="eastAsia" w:ascii="宋体"/>
          <w:sz w:val="22"/>
          <w:lang w:eastAsia="zh-CN"/>
        </w:rPr>
        <w:t>(     )</w:t>
      </w:r>
      <w:r>
        <w:rPr>
          <w:rFonts w:hint="eastAsia" w:ascii="宋体"/>
          <w:sz w:val="22"/>
        </w:rPr>
        <w:t>规范化为BCNF 。</w:t>
      </w:r>
    </w:p>
    <w:p>
      <w:pPr>
        <w:spacing w:line="360" w:lineRule="auto"/>
        <w:rPr>
          <w:rFonts w:hint="eastAsia" w:ascii="宋体"/>
          <w:sz w:val="22"/>
        </w:rPr>
      </w:pPr>
      <w:r>
        <w:rPr>
          <w:rFonts w:hint="eastAsia" w:ascii="宋体"/>
          <w:sz w:val="22"/>
        </w:rPr>
        <w:t>A.消除非主属性对码的部分函数依赖           </w:t>
      </w:r>
    </w:p>
    <w:p>
      <w:pPr>
        <w:spacing w:line="360" w:lineRule="auto"/>
        <w:rPr>
          <w:rFonts w:hint="eastAsia" w:ascii="宋体"/>
          <w:sz w:val="22"/>
        </w:rPr>
      </w:pPr>
      <w:r>
        <w:rPr>
          <w:rFonts w:hint="eastAsia" w:ascii="宋体"/>
          <w:sz w:val="22"/>
        </w:rPr>
        <w:t>B.消除非主属性对码的传递函数依赖  </w:t>
      </w:r>
    </w:p>
    <w:p>
      <w:pPr>
        <w:spacing w:line="360" w:lineRule="auto"/>
        <w:rPr>
          <w:rFonts w:hint="eastAsia" w:ascii="宋体"/>
          <w:sz w:val="22"/>
        </w:rPr>
      </w:pPr>
      <w:r>
        <w:rPr>
          <w:rFonts w:hint="eastAsia" w:ascii="宋体"/>
          <w:sz w:val="22"/>
        </w:rPr>
        <w:t>C.消除主属性对码的部分和传递函数依赖       </w:t>
      </w:r>
    </w:p>
    <w:p>
      <w:pPr>
        <w:spacing w:line="360" w:lineRule="auto"/>
        <w:rPr>
          <w:rFonts w:hint="eastAsia" w:ascii="宋体"/>
          <w:sz w:val="22"/>
        </w:rPr>
      </w:pPr>
      <w:r>
        <w:rPr>
          <w:rFonts w:hint="eastAsia" w:ascii="宋体"/>
          <w:sz w:val="22"/>
        </w:rPr>
        <w:t>D.消除非平凡且非函数依赖的多值依赖 </w:t>
      </w:r>
    </w:p>
    <w:p>
      <w:pPr>
        <w:spacing w:line="360" w:lineRule="auto"/>
        <w:rPr>
          <w:rFonts w:hint="eastAsia" w:ascii="宋体"/>
          <w:sz w:val="22"/>
        </w:rPr>
      </w:pPr>
      <w:r>
        <w:rPr>
          <w:rFonts w:hint="eastAsia" w:ascii="宋体"/>
          <w:sz w:val="22"/>
        </w:rPr>
        <w:t>7、</w:t>
      </w:r>
      <w:r>
        <w:rPr>
          <w:rFonts w:hint="eastAsia" w:ascii="宋体"/>
          <w:sz w:val="22"/>
          <w:lang w:eastAsia="zh-CN"/>
        </w:rPr>
        <w:t>(     )</w:t>
      </w:r>
      <w:r>
        <w:rPr>
          <w:rFonts w:hint="eastAsia" w:ascii="宋体"/>
          <w:sz w:val="22"/>
        </w:rPr>
        <w:t>是长期存储在计算机内的有组织，可共享的数据集合。  </w:t>
      </w:r>
    </w:p>
    <w:p>
      <w:pPr>
        <w:spacing w:line="360" w:lineRule="auto"/>
        <w:rPr>
          <w:rFonts w:hint="eastAsia" w:ascii="宋体"/>
          <w:sz w:val="22"/>
        </w:rPr>
      </w:pPr>
      <w:r>
        <w:rPr>
          <w:rFonts w:hint="eastAsia" w:ascii="宋体"/>
          <w:sz w:val="22"/>
        </w:rPr>
        <w:t>A.数据库管理系统   B.数据库系统   C.数据库   D.文件组织 </w:t>
      </w:r>
    </w:p>
    <w:p>
      <w:pPr>
        <w:spacing w:line="360" w:lineRule="auto"/>
        <w:rPr>
          <w:rFonts w:hint="eastAsia" w:ascii="宋体"/>
          <w:sz w:val="22"/>
        </w:rPr>
      </w:pPr>
      <w:r>
        <w:rPr>
          <w:rFonts w:hint="eastAsia" w:ascii="宋体"/>
          <w:sz w:val="22"/>
        </w:rPr>
        <w:t>8、一个1：n联系可以转换为一个独立的关系模式，关系的码为</w:t>
      </w:r>
      <w:r>
        <w:rPr>
          <w:rFonts w:hint="eastAsia" w:ascii="宋体"/>
          <w:sz w:val="22"/>
          <w:lang w:eastAsia="zh-CN"/>
        </w:rPr>
        <w:t>(     )。</w:t>
      </w:r>
      <w:r>
        <w:rPr>
          <w:rFonts w:hint="eastAsia" w:ascii="宋体"/>
          <w:sz w:val="22"/>
        </w:rPr>
        <w:t> </w:t>
      </w:r>
    </w:p>
    <w:p>
      <w:pPr>
        <w:spacing w:line="360" w:lineRule="auto"/>
        <w:rPr>
          <w:rFonts w:hint="eastAsia" w:ascii="宋体"/>
          <w:sz w:val="22"/>
        </w:rPr>
      </w:pPr>
      <w:r>
        <w:rPr>
          <w:rFonts w:hint="eastAsia" w:ascii="宋体"/>
          <w:sz w:val="22"/>
        </w:rPr>
        <w:t>A.实体的码           B.各实体码的组合     </w:t>
      </w:r>
    </w:p>
    <w:p>
      <w:pPr>
        <w:spacing w:line="360" w:lineRule="auto"/>
        <w:rPr>
          <w:rFonts w:hint="eastAsia" w:ascii="宋体"/>
          <w:sz w:val="22"/>
        </w:rPr>
      </w:pPr>
      <w:r>
        <w:rPr>
          <w:rFonts w:hint="eastAsia" w:ascii="宋体"/>
          <w:sz w:val="22"/>
        </w:rPr>
        <w:t>C.n端实体的码        D.每个实体的码  </w:t>
      </w:r>
    </w:p>
    <w:p>
      <w:pPr>
        <w:spacing w:line="360" w:lineRule="auto"/>
        <w:rPr>
          <w:rFonts w:hint="eastAsia" w:ascii="宋体"/>
          <w:sz w:val="22"/>
        </w:rPr>
      </w:pPr>
      <w:r>
        <w:rPr>
          <w:rFonts w:hint="eastAsia" w:ascii="宋体"/>
          <w:sz w:val="22"/>
        </w:rPr>
        <w:t>9、在数据库设计中，将 ER 图转换成关系数据模型的过程属于</w:t>
      </w:r>
      <w:r>
        <w:rPr>
          <w:rFonts w:hint="eastAsia" w:ascii="宋体"/>
          <w:sz w:val="22"/>
          <w:lang w:eastAsia="zh-CN"/>
        </w:rPr>
        <w:t>(     )。</w:t>
      </w:r>
      <w:r>
        <w:rPr>
          <w:rFonts w:hint="eastAsia" w:ascii="宋体"/>
          <w:sz w:val="22"/>
        </w:rPr>
        <w:t>  </w:t>
      </w:r>
    </w:p>
    <w:p>
      <w:pPr>
        <w:spacing w:line="360" w:lineRule="auto"/>
        <w:rPr>
          <w:rFonts w:hint="eastAsia" w:ascii="宋体"/>
          <w:sz w:val="22"/>
        </w:rPr>
      </w:pPr>
      <w:r>
        <w:rPr>
          <w:rFonts w:hint="eastAsia" w:ascii="宋体"/>
          <w:sz w:val="22"/>
        </w:rPr>
        <w:t>A.需求分析阶段        B.逻辑设计阶段     </w:t>
      </w:r>
    </w:p>
    <w:p>
      <w:pPr>
        <w:spacing w:line="360" w:lineRule="auto"/>
        <w:rPr>
          <w:rFonts w:hint="eastAsia" w:ascii="宋体"/>
          <w:sz w:val="22"/>
        </w:rPr>
      </w:pPr>
      <w:r>
        <w:rPr>
          <w:rFonts w:hint="eastAsia" w:ascii="宋体"/>
          <w:sz w:val="22"/>
        </w:rPr>
        <w:t>C.概念设计阶段        D.物理设计阶段 </w:t>
      </w:r>
    </w:p>
    <w:p>
      <w:pPr>
        <w:spacing w:line="360" w:lineRule="auto"/>
        <w:rPr>
          <w:rFonts w:hint="eastAsia" w:ascii="宋体"/>
          <w:sz w:val="22"/>
        </w:rPr>
      </w:pPr>
      <w:r>
        <w:rPr>
          <w:rFonts w:hint="eastAsia" w:ascii="宋体"/>
          <w:sz w:val="22"/>
        </w:rPr>
        <w:t>10、关系完备的系统是指</w:t>
      </w:r>
      <w:r>
        <w:rPr>
          <w:rFonts w:hint="eastAsia" w:ascii="宋体"/>
          <w:sz w:val="22"/>
          <w:lang w:eastAsia="zh-CN"/>
        </w:rPr>
        <w:t>(     )。</w:t>
      </w:r>
    </w:p>
    <w:p>
      <w:pPr>
        <w:spacing w:line="360" w:lineRule="auto"/>
        <w:rPr>
          <w:rFonts w:hint="eastAsia" w:ascii="宋体"/>
          <w:sz w:val="22"/>
        </w:rPr>
      </w:pPr>
      <w:r>
        <w:rPr>
          <w:rFonts w:hint="eastAsia" w:ascii="宋体"/>
          <w:sz w:val="22"/>
        </w:rPr>
        <w:t>A.仅支持关系数据结构，不支持集合级的操作          </w:t>
      </w:r>
    </w:p>
    <w:p>
      <w:pPr>
        <w:spacing w:line="360" w:lineRule="auto"/>
        <w:rPr>
          <w:rFonts w:hint="eastAsia" w:ascii="宋体"/>
          <w:sz w:val="22"/>
        </w:rPr>
      </w:pPr>
      <w:r>
        <w:rPr>
          <w:rFonts w:hint="eastAsia" w:ascii="宋体"/>
          <w:sz w:val="22"/>
        </w:rPr>
        <w:t>B.仅支持关系数据结构和三种关系操作  </w:t>
      </w:r>
    </w:p>
    <w:p>
      <w:pPr>
        <w:spacing w:line="360" w:lineRule="auto"/>
        <w:rPr>
          <w:rFonts w:hint="eastAsia" w:ascii="宋体"/>
          <w:sz w:val="22"/>
        </w:rPr>
      </w:pPr>
      <w:r>
        <w:rPr>
          <w:rFonts w:hint="eastAsia" w:ascii="宋体"/>
          <w:sz w:val="22"/>
        </w:rPr>
        <w:t>C.支持关系数据结构和所有的关系代数操作            </w:t>
      </w:r>
    </w:p>
    <w:p>
      <w:pPr>
        <w:spacing w:line="360" w:lineRule="auto"/>
        <w:rPr>
          <w:rFonts w:hint="eastAsia" w:ascii="宋体"/>
          <w:sz w:val="22"/>
        </w:rPr>
      </w:pPr>
      <w:r>
        <w:rPr>
          <w:rFonts w:hint="eastAsia" w:ascii="宋体"/>
          <w:sz w:val="22"/>
        </w:rPr>
        <w:t>D.支持关系模型的所有特征</w:t>
      </w:r>
    </w:p>
    <w:p>
      <w:pPr>
        <w:widowControl/>
        <w:shd w:val="clear" w:color="000000" w:fill="FFFFFF"/>
        <w:spacing w:line="360" w:lineRule="auto"/>
        <w:jc w:val="left"/>
        <w:rPr>
          <w:rFonts w:hint="eastAsia" w:ascii="宋体"/>
          <w:b/>
          <w:sz w:val="22"/>
        </w:rPr>
      </w:pPr>
      <w:r>
        <w:rPr>
          <w:rFonts w:ascii="宋体"/>
          <w:color w:val="000000"/>
          <w:sz w:val="22"/>
        </w:rPr>
        <w:br w:type="textWrapping"/>
      </w:r>
      <w:r>
        <w:rPr>
          <w:rFonts w:ascii="宋体"/>
          <w:color w:val="000000"/>
          <w:sz w:val="22"/>
        </w:rPr>
        <w:t>A.E-R模型    B.信息模型   C.网络模型   D.物理模型</w:t>
      </w:r>
      <w:r>
        <w:rPr>
          <w:rFonts w:hint="eastAsia" w:ascii="宋体"/>
          <w:sz w:val="22"/>
        </w:rPr>
        <w:t> </w:t>
      </w:r>
    </w:p>
    <w:p>
      <w:pPr>
        <w:spacing w:line="360" w:lineRule="auto"/>
        <w:rPr>
          <w:rFonts w:hint="eastAsia" w:ascii="宋体"/>
          <w:b/>
          <w:sz w:val="22"/>
        </w:rPr>
      </w:pPr>
      <w:r>
        <w:rPr>
          <w:rFonts w:hint="eastAsia" w:ascii="宋体"/>
          <w:b/>
          <w:sz w:val="22"/>
        </w:rPr>
        <w:t>三、简答题</w:t>
      </w:r>
    </w:p>
    <w:p>
      <w:pPr>
        <w:spacing w:line="360" w:lineRule="auto"/>
        <w:rPr>
          <w:rFonts w:hint="eastAsia" w:ascii="宋体"/>
          <w:sz w:val="22"/>
        </w:rPr>
      </w:pPr>
      <w:r>
        <w:rPr>
          <w:rFonts w:hint="eastAsia" w:ascii="宋体"/>
          <w:sz w:val="22"/>
        </w:rPr>
        <w:t>1、数据库系统中的常见故障有那些？</w:t>
      </w:r>
    </w:p>
    <w:p>
      <w:pPr>
        <w:spacing w:line="360" w:lineRule="auto"/>
        <w:rPr>
          <w:rFonts w:hint="eastAsia" w:ascii="宋体"/>
          <w:sz w:val="22"/>
        </w:rPr>
      </w:pPr>
      <w:r>
        <w:rPr>
          <w:rFonts w:hint="eastAsia" w:ascii="宋体"/>
          <w:sz w:val="22"/>
        </w:rPr>
        <w:t>2、简述数据模型的三个组成部分。 </w:t>
      </w:r>
    </w:p>
    <w:p>
      <w:pPr>
        <w:spacing w:line="360" w:lineRule="auto"/>
        <w:rPr>
          <w:rFonts w:hint="eastAsia" w:ascii="宋体"/>
          <w:sz w:val="22"/>
        </w:rPr>
      </w:pPr>
      <w:r>
        <w:rPr>
          <w:rFonts w:hint="eastAsia" w:ascii="宋体"/>
          <w:sz w:val="22"/>
        </w:rPr>
        <w:t>3、所有的视图是否都可以更新？为什么？</w:t>
      </w:r>
    </w:p>
    <w:p>
      <w:pPr>
        <w:spacing w:line="360" w:lineRule="auto"/>
        <w:rPr>
          <w:rFonts w:hint="eastAsia" w:ascii="宋体"/>
          <w:sz w:val="22"/>
        </w:rPr>
      </w:pPr>
      <w:r>
        <w:rPr>
          <w:rFonts w:hint="eastAsia" w:ascii="宋体"/>
          <w:sz w:val="22"/>
        </w:rPr>
        <w:t>4、什么样的并发调度是正确的调度？</w:t>
      </w:r>
    </w:p>
    <w:p>
      <w:pPr>
        <w:spacing w:line="360" w:lineRule="auto"/>
        <w:rPr>
          <w:rFonts w:hint="eastAsia" w:ascii="宋体"/>
          <w:sz w:val="22"/>
        </w:rPr>
      </w:pPr>
    </w:p>
    <w:p>
      <w:pPr>
        <w:spacing w:line="360" w:lineRule="auto"/>
        <w:rPr>
          <w:rFonts w:hint="eastAsia" w:ascii="宋体"/>
          <w:sz w:val="22"/>
        </w:rPr>
      </w:pPr>
    </w:p>
    <w:p>
      <w:pPr>
        <w:autoSpaceDE w:val="0"/>
        <w:autoSpaceDN w:val="0"/>
        <w:rPr>
          <w:rFonts w:ascii="Calibri"/>
        </w:rPr>
      </w:pPr>
    </w:p>
    <w:p>
      <w:pPr>
        <w:spacing w:line="360" w:lineRule="auto"/>
        <w:rPr>
          <w:rFonts w:ascii="宋体" w:hAnsi="Times New Roman"/>
          <w:sz w:val="22"/>
        </w:rPr>
      </w:pPr>
    </w:p>
    <w:p>
      <w:pPr>
        <w:rPr>
          <w:rFonts w:hint="eastAsia" w:hAnsi="Times New Roman"/>
          <w:b/>
          <w:color w:val="FF0000"/>
          <w:sz w:val="32"/>
        </w:rPr>
      </w:pPr>
      <w:bookmarkStart w:id="0" w:name="_GoBack"/>
      <w:bookmarkEnd w:id="0"/>
      <w:r>
        <w:rPr>
          <w:rFonts w:hint="eastAsia" w:hAnsi="Times New Roman"/>
          <w:b/>
          <w:color w:val="FF0000"/>
          <w:sz w:val="32"/>
        </w:rPr>
        <w:br w:type="page"/>
      </w:r>
    </w:p>
    <w:p>
      <w:pPr>
        <w:rPr>
          <w:rFonts w:hint="eastAsia" w:hAnsi="Times New Roman"/>
          <w:b/>
          <w:color w:val="FF0000"/>
          <w:sz w:val="32"/>
        </w:rPr>
      </w:pPr>
      <w:r>
        <w:rPr>
          <w:rFonts w:hint="eastAsia" w:hAnsi="Times New Roman"/>
          <w:b/>
          <w:color w:val="FF0000"/>
          <w:sz w:val="32"/>
        </w:rPr>
        <w:t>参考答案</w:t>
      </w:r>
    </w:p>
    <w:p>
      <w:pPr>
        <w:rPr>
          <w:rFonts w:hint="eastAsia" w:ascii="宋体" w:hAnsi="Times New Roman"/>
          <w:b/>
          <w:sz w:val="22"/>
        </w:rPr>
      </w:pPr>
      <w:r>
        <w:rPr>
          <w:rFonts w:hint="eastAsia" w:ascii="宋体" w:hAnsi="Times New Roman"/>
          <w:b/>
          <w:sz w:val="22"/>
        </w:rPr>
        <w:t>一、填空题</w:t>
      </w:r>
    </w:p>
    <w:p>
      <w:pPr>
        <w:rPr>
          <w:rFonts w:hint="eastAsia" w:ascii="宋体" w:hAnsi="Times New Roman"/>
          <w:sz w:val="22"/>
        </w:rPr>
      </w:pPr>
      <w:r>
        <w:rPr>
          <w:rFonts w:hint="eastAsia" w:ascii="宋体" w:hAnsi="Times New Roman"/>
          <w:sz w:val="22"/>
        </w:rPr>
        <w:t>1、实体 2、日志文件 3、完整性 4、关系 5、关系演算 </w:t>
      </w:r>
    </w:p>
    <w:p>
      <w:pPr>
        <w:rPr>
          <w:rFonts w:hint="eastAsia" w:ascii="宋体" w:hAnsi="Times New Roman"/>
          <w:sz w:val="22"/>
        </w:rPr>
      </w:pPr>
      <w:r>
        <w:rPr>
          <w:rFonts w:hint="eastAsia" w:ascii="宋体" w:hAnsi="Times New Roman"/>
          <w:sz w:val="22"/>
        </w:rPr>
        <w:t>6、外模式/模式  7、更新 </w:t>
      </w:r>
    </w:p>
    <w:p>
      <w:pPr>
        <w:rPr>
          <w:rFonts w:hint="eastAsia" w:ascii="宋体" w:hAnsi="Times New Roman"/>
          <w:sz w:val="22"/>
        </w:rPr>
      </w:pPr>
    </w:p>
    <w:p>
      <w:pPr>
        <w:rPr>
          <w:rFonts w:hint="eastAsia" w:ascii="宋体" w:hAnsi="Times New Roman"/>
          <w:b/>
          <w:sz w:val="22"/>
        </w:rPr>
      </w:pPr>
      <w:r>
        <w:rPr>
          <w:rFonts w:hint="eastAsia" w:ascii="宋体" w:hAnsi="Times New Roman"/>
          <w:b/>
          <w:sz w:val="22"/>
        </w:rPr>
        <w:t>二、选择题</w:t>
      </w:r>
    </w:p>
    <w:p>
      <w:pPr>
        <w:rPr>
          <w:rFonts w:hint="eastAsia" w:ascii="宋体" w:hAnsi="Times New Roman"/>
          <w:sz w:val="22"/>
        </w:rPr>
      </w:pPr>
      <w:r>
        <w:rPr>
          <w:rFonts w:hint="eastAsia" w:ascii="宋体" w:hAnsi="Times New Roman"/>
          <w:sz w:val="22"/>
        </w:rPr>
        <w:t>1.C   2.D    3.B   4.A   5.B </w:t>
      </w:r>
    </w:p>
    <w:p>
      <w:pPr>
        <w:rPr>
          <w:rFonts w:ascii="宋体"/>
          <w:color w:val="000000"/>
          <w:sz w:val="22"/>
        </w:rPr>
      </w:pPr>
      <w:r>
        <w:rPr>
          <w:rFonts w:hint="eastAsia" w:ascii="宋体" w:hAnsi="Times New Roman"/>
          <w:sz w:val="22"/>
        </w:rPr>
        <w:t>6.C   7.C    8.C   9.B   10.C</w:t>
      </w:r>
    </w:p>
    <w:p>
      <w:pPr>
        <w:rPr>
          <w:rFonts w:hint="eastAsia" w:hAnsi="Times New Roman"/>
          <w:sz w:val="22"/>
        </w:rPr>
      </w:pPr>
    </w:p>
    <w:p>
      <w:pPr>
        <w:rPr>
          <w:rFonts w:hint="eastAsia" w:hAnsi="Times New Roman"/>
          <w:b/>
          <w:sz w:val="22"/>
        </w:rPr>
      </w:pPr>
      <w:r>
        <w:rPr>
          <w:rFonts w:hint="eastAsia" w:hAnsi="Times New Roman"/>
          <w:b/>
          <w:sz w:val="22"/>
        </w:rPr>
        <w:t>三、简答题 </w:t>
      </w:r>
    </w:p>
    <w:p>
      <w:pPr>
        <w:rPr>
          <w:rFonts w:hint="eastAsia" w:hAnsi="Times New Roman"/>
          <w:sz w:val="22"/>
        </w:rPr>
      </w:pPr>
      <w:r>
        <w:rPr>
          <w:rFonts w:hint="eastAsia" w:hAnsi="Times New Roman"/>
          <w:sz w:val="22"/>
        </w:rPr>
        <w:t>1、答：数据库系统中的常见故障有：事务内部的故障（事务故障）、系统故障、介质故障、计算机病毒。  </w:t>
      </w:r>
    </w:p>
    <w:p>
      <w:pPr>
        <w:rPr>
          <w:rFonts w:hint="eastAsia" w:hAnsi="Times New Roman"/>
          <w:sz w:val="22"/>
        </w:rPr>
      </w:pPr>
      <w:r>
        <w:rPr>
          <w:rFonts w:hint="eastAsia" w:hAnsi="Times New Roman"/>
          <w:sz w:val="22"/>
        </w:rPr>
        <w:t>2、答：数据模型通常由数据结构、数据操作、完整性约束三部分组成。  </w:t>
      </w:r>
    </w:p>
    <w:p>
      <w:pPr>
        <w:rPr>
          <w:rFonts w:hint="eastAsia" w:hAnsi="Times New Roman"/>
          <w:sz w:val="22"/>
        </w:rPr>
      </w:pPr>
      <w:r>
        <w:rPr>
          <w:rFonts w:hint="eastAsia" w:hAnsi="Times New Roman"/>
          <w:sz w:val="22"/>
        </w:rPr>
        <w:t>3、答：不是所有的视图都是可更新的；因为有些视图的更新不能唯一地有意义地转换成对相应基本表地更新。  </w:t>
      </w:r>
    </w:p>
    <w:p>
      <w:pPr>
        <w:rPr>
          <w:rFonts w:hint="eastAsia" w:hAnsi="Times New Roman"/>
        </w:rPr>
      </w:pPr>
      <w:r>
        <w:rPr>
          <w:rFonts w:hint="eastAsia" w:hAnsi="Times New Roman"/>
          <w:sz w:val="22"/>
        </w:rPr>
        <w:t>4、答：多个事务的并发执行是正确的，当且仅当其结果与按某一次序串行执行它们时的结果相同。 </w:t>
      </w:r>
      <w:r>
        <w:rPr>
          <w:rFonts w:hint="eastAsia" w:hAnsi="Times New Roman"/>
        </w:rPr>
        <w:t> </w:t>
      </w:r>
    </w:p>
    <w:p>
      <w:pPr>
        <w:rPr>
          <w:rFonts w:hint="eastAsia" w:hAnsi="Times New Roman"/>
        </w:rPr>
      </w:pPr>
    </w:p>
    <w:p>
      <w:pPr>
        <w:rPr>
          <w:rFonts w:hint="eastAsia" w:hAnsi="Times New Roman"/>
        </w:rPr>
      </w:pPr>
    </w:p>
    <w:p>
      <w:pPr>
        <w:rPr>
          <w:rFonts w:hint="eastAsia" w:hAnsi="Times New Roman"/>
        </w:rPr>
      </w:pPr>
    </w:p>
    <w:p>
      <w:pPr>
        <w:rPr>
          <w:rFonts w:hint="eastAsia" w:hAnsi="Times New Roman"/>
        </w:rPr>
      </w:pPr>
    </w:p>
    <w:p>
      <w:pPr>
        <w:rPr>
          <w:rFonts w:hint="eastAsia" w:hAnsi="Times New Roman"/>
        </w:rPr>
      </w:pPr>
    </w:p>
    <w:p>
      <w:pPr>
        <w:rPr>
          <w:rFonts w:hint="eastAsia" w:hAnsi="Times New Roman"/>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pPr>
        <w:rPr>
          <w:rFonts w:hint="eastAsia" w:hAnsi="Times New Roman"/>
          <w:b/>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012694"/>
    <w:rsid w:val="15896E71"/>
    <w:rsid w:val="478C5039"/>
    <w:rsid w:val="5E4A46D5"/>
    <w:rsid w:val="62916D9A"/>
    <w:rsid w:val="6D843574"/>
    <w:rsid w:val="79852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widowControl/>
      <w:autoSpaceDE/>
      <w:autoSpaceDN/>
      <w:spacing w:before="280" w:after="280" w:line="480" w:lineRule="atLeast"/>
      <w:ind w:left="0" w:firstLine="0"/>
      <w:jc w:val="both"/>
    </w:pPr>
    <w:rPr>
      <w:rFonts w:ascii="宋体" w:eastAsia="宋体"/>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2021-12-03T02:14:00Z</dcterms:created>
  <dc:creator>HP</dc:creator>
  <cp:lastModifiedBy>Administrator</cp:lastModifiedBy>
  <dcterms:modified xsi:type="dcterms:W3CDTF">2021-12-17T07:47:50Z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FC588621153644D1B201704664F33C51</vt:lpwstr>
  </property>
</Properties>
</file>