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b/>
          <w:bCs/>
          <w:snapToGrid w:val="0"/>
          <w:sz w:val="21"/>
          <w:szCs w:val="21"/>
          <w:lang w:val="en-US" w:eastAsia="zh-CN"/>
        </w:rPr>
      </w:pPr>
      <w:r>
        <w:rPr>
          <w:rFonts w:hint="eastAsia" w:ascii="Courier New" w:hAnsi="Courier New"/>
          <w:b/>
          <w:snapToGrid w:val="0"/>
          <w:kern w:val="0"/>
          <w:sz w:val="32"/>
          <w:lang w:eastAsia="zh-CN"/>
        </w:rPr>
        <w:t>机械制造工程学复习资料</w:t>
      </w:r>
      <w:r>
        <w:rPr>
          <w:rFonts w:hint="eastAsia" w:ascii="Courier New" w:hAnsi="Courier New"/>
          <w:b/>
          <w:snapToGrid w:val="0"/>
          <w:kern w:val="0"/>
          <w:sz w:val="32"/>
          <w:lang w:val="en-US" w:eastAsia="zh-CN"/>
        </w:rPr>
        <w:t>及答案</w:t>
      </w:r>
    </w:p>
    <w:p>
      <w:pPr>
        <w:numPr>
          <w:ilvl w:val="0"/>
          <w:numId w:val="1"/>
        </w:numPr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单项选择题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1.纵车外圆时.不消耗功率但影响工件精度的切削分力是（B ）.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A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进给力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B.背向力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 C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 xml:space="preserve">主切削力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D.总切削力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刃倾角的功用之一是控制切屑流向，若刃倾角为负，则切屑流向为。（A ）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A.流向已加工表血</w:t>
      </w: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ab/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B.流向待加工表血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sz w:val="24"/>
          <w:szCs w:val="24"/>
          <w:lang w:val="en-US" w:eastAsia="zh-CN"/>
        </w:rPr>
        <w:t>C.沿切削刃的法线方向流出</w:t>
      </w:r>
    </w:p>
    <w:p>
      <w:pPr>
        <w:numPr>
          <w:ilvl w:val="0"/>
          <w:numId w:val="0"/>
        </w:numP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在车床最适于加工的零件是（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）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A.平板类 B.轴类C.轮齿成型D.箱体类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4.刀具角度中影响切削力最大的是（A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)。</w:t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A.前角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B.主偏角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C-副偏角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D.后角</w:t>
      </w:r>
    </w:p>
    <w:p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5.在外圆磨削时，（A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）最大。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</w:p>
    <w:p>
      <w:pPr>
        <w:numPr>
          <w:ilvl w:val="0"/>
          <w:numId w:val="0"/>
        </w:numPr>
        <w:ind w:firstLine="240" w:firstLineChars="100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A.切向力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B.径向力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C.轴向力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D.摩擦力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6.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下列陈述错误的是：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（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）。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A.当设计基准与定位基准不重合时，就有基准不重合误差，其值是设计基准 与定位基准之间尺寸的变化量。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B.基准不重合…般发生在①直接得到加工尺寸不可能或不方便，②在制定工 艺规程时，要求定位基准单一以便减少夹具类型或进行自动化生产。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C.为了保证设计尺寸，在选择基准时必须采用基准車合的原则，以避免基准 不重合误差。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D.基准不重合误差不仅指尺寸误差，对位置误差也要考虐。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7.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下列陈述错误的是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   ）。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A.加工所耍求的限制的白由度没有限制是欠定位、欠定位是不允许的。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B.欠定位和过定位可能同时存在。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C.如果工件的定位面精度较高.夹具的定位兀件的祐度也高，过定位是可以 允许的。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D.当定位元件所限制的自由度数大于六个时，才会出现过定位.</w:t>
      </w:r>
    </w:p>
    <w:p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8.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仃-铜棒外圖精度为IT6,表面粗糙度要求Ra=O.X,则合理的加T.路銭为C y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 C  ）。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粗车-半精车-精车 fy (. rr A e I) / /7T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B.粗车一半精车一粗磨一精磨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C.粗车一半精车一粘车一金刚石车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D.粗车一半精车一精车一磨一研磨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9.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（ C ）铁孔时，肄床导轨在对工件的加工精度影响较大.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A.水平面内的直线度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B.垂直面内的直线度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C.水平血内和垂直面内直线度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10.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在安排工艺路线时，为消除毛坯工件内应力和改善切削加工性能，常进行的 退火热处理工序应安排在冬进行。( A  ）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A.粗加工之前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B.精加工之前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C.精加匸之后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D.都对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11.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在划分工序时，下列说法正确的是：A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A.只要工人、工作地点、工件这三者改变了任意一个则将成为另一工序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B.若工人、工作地点、工件这三者不变，则认为是同一工序</w:t>
      </w:r>
    </w:p>
    <w:p>
      <w:pPr>
        <w:numPr>
          <w:ilvl w:val="0"/>
          <w:numId w:val="0"/>
        </w:numPr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C.一个轴类零件，外圆在进行粗磨后，把工件卸下后进行淬火处理，然后取回在同一台磨床，由同一个工人进行精磨，则粗磨和精磨可认为是同一工序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D.A、B, C都正确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12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.在加工精密齿轮时，用髙频淬火把齿而淬硬后需进行磨齿，则较合理的加工 方案是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（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）。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A.以齿轮内孔为基准定位磨齿而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B.以齿血为基准定位磨内孔，再以内孔为基准定位磨齿血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C.以齿面定位磨齿面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D.以齿轮外圖为基准定位磨齿面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13.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下列加匸工序中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（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C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）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不是自为基准加工的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A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浮动锐刀镣孔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C.齿轮淬火后磨齿面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B.无心磨床磨外圆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D.浮动致刀钗孔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14.(    )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为常值系统误差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A.机床、夹具的制造误寿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.内应力页浙分布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.刀具热仲长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D.刀具线性磨损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15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.车丝杆时，产生螺距累积误差的原因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  ）。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A.机床主轴径向距动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B.车床主轴轴向审动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C.机床传动链误差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D.刀具磨损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16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.轴类零件加工屮，为了实现基准统一頃则，常采用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 ）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作为定位基准。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A.选精度高的外圆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B.选一个不加工的外圆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C.两端中心孔工的外圖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D.选一个中心孔和一个不加工的外加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17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.在选择粗基准时，首先保证丄•件加匸表而与不加工表而冋的位置要求时，则应以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）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为基准。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A.不加工表面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B.加工表面本身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C.精基准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D.三者都对</w:t>
      </w:r>
    </w:p>
    <w:p>
      <w:pPr>
        <w:spacing w:line="220" w:lineRule="atLeast"/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18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.积屑瘤是在（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）切削塑性材料条件卜的一个重要物理现象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。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A.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低速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B.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中低速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C.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中速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D.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高速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19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.在正交平面内度量的基而与前刀而的夹角为（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A.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前角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B.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后角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C.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主偏角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D.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刃倾角，ry（.LrL.CCz/if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20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.为减小传动元件对传动精度的影响，应采用（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）传动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 xml:space="preserve"> A.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升速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B.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降速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C.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等速</w:t>
      </w: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"/>
        </w:rPr>
        <w:t>D.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变速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hint="eastAsia"/>
          <w:b/>
          <w:bCs/>
          <w:sz w:val="24"/>
          <w:szCs w:val="24"/>
          <w:lang w:val="en-US" w:eastAsia="zh-CN"/>
        </w:rPr>
        <w:t>二、填空题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1、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2、定位误差由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基准位移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误差和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基准不重合误差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误差两部分组成。当定位基准与工序基准重合时，其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基准不重合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误差等于零。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3、工序尺寸的公差一般按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原则标注；毛坯尺寸的公差一般采取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对称偏差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标注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4、加工原理误差是指由于采用了近似的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加工方法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或近似的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成形方法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进行加工所产生的误差。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5、一批零件加工尺寸符合正态分布时，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µ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表征分布曲线的位置参数，改变其值分布曲线将沿横坐标移动而不改变其形状； 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б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是表征分布曲线的形状参数，其值愈小，分布曲线愈向中间收紧，反之愈平坦。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6、金属切削加工中的振动主要有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受迫振动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、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自激振动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> 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两种类型。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7、加工表面质量包括两个方面的内容：加工表面的几何形状误差和表面层金属的力学物理和化学性能。表面层金属的力学物理和化学性能主要反映在以下三个方面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表面层冷作硬化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表面层金相组织的变化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。 </w:t>
      </w:r>
    </w:p>
    <w:p>
      <w:pPr>
        <w:spacing w:line="220" w:lineRule="atLeas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8、分组选配法装配时，其分组数应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等于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公差的增大倍数，通常适用在大批量生产；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装配精度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要求很高而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组成精度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较少的场合。 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.衡量切削变形的方法有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 xml:space="preserve"> 变形系数与滑移系数 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种，当切削速度提高时，切削变形就少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10.正交平面与法平面重合的条件是 </w:t>
      </w:r>
      <w:r>
        <w:rPr>
          <w:rFonts w:hint="eastAsia" w:asciiTheme="minorEastAsia" w:hAnsiTheme="minorEastAsia" w:cstheme="minorEastAsia"/>
          <w:sz w:val="24"/>
          <w:szCs w:val="24"/>
          <w:u w:val="single"/>
          <w:lang w:val="en-US" w:eastAsia="zh-CN"/>
        </w:rPr>
        <w:t>刃倾角为0 。</w:t>
      </w:r>
    </w:p>
    <w:p>
      <w:pPr>
        <w:spacing w:line="220" w:lineRule="atLeast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三、判断题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.车床的主运动和进给运动是由两台电动机分别带动的。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.立铣的主运动和进给运动是由一台电动机带动的。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X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.牛头刨床的切削速度是指切削行程的平均速度。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X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.车槽时的背吃刀量（切削深度）等于所切槽的宽度。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5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.刀具前角是前刀面与基面的夹角，在正交平面中测量。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√ 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6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.刀具后角是主后刀面与基面的夹角，在正交平面中测量。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7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.刀具主偏角是主切削平面与假定工作平面间的夹角（即主切削刃在基面的投影与进给方向的夹角。（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√ 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8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.工艺系统刚度较差时（如车削细长轴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刀具应选用较大的主偏角。（ √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9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.在切削用量中，对切削力影响最大的是前角和后角。（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）</w:t>
      </w:r>
    </w:p>
    <w:p>
      <w:pPr>
        <w:spacing w:line="220" w:lineRule="atLeas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10.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.CA6140 型机床是最大工件回转直径为140mm 的卧式车床。（ X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）</w:t>
      </w:r>
    </w:p>
    <w:p>
      <w:pPr>
        <w:spacing w:line="220" w:lineRule="atLeas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</w:t>
      </w:r>
      <w:r>
        <w:rPr>
          <w:rFonts w:hint="eastAsia"/>
          <w:b/>
          <w:bCs/>
          <w:sz w:val="24"/>
          <w:szCs w:val="24"/>
        </w:rPr>
        <w:t>、名词解释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4"/>
          <w:szCs w:val="24"/>
          <w:lang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避免空走刀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cstheme="minorEastAsia"/>
          <w:sz w:val="24"/>
          <w:szCs w:val="24"/>
          <w:lang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表面质量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通过加工方法的控制，使零件获得不受损伤甚至有所增强的表面状态。包括表面的几何形状特征和表面的物理力学性能状态。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标注角度与工作角度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刀具的标注角度是刀具制造和刃磨的依据，主要有：前角、后角、主偏角、副偏角和刃倾角。切削加工过程中，由于刀具安装位置的变化和 进给运动的影响， 使得参考平面坐标系的位置发生变化，从而导致了刀具实际角度与标注角度的不同。刀具在工作中的实际切削角度称为工作角度。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间定位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使工件在机床或夹具中占有准确的位置。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5.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定位基准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在加工时，用以确定工件在机床上或夹具中正确位置所采用的基准</w:t>
      </w:r>
    </w:p>
    <w:p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五、简答题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1.刀具切削部分材料应具备哪些基本性能？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机械加工过程中定位精基准的选择原则是什么？ 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答：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选择精基准一般应遵循以下几项原则：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1）基准重合原则应尽可能选择所加工表面的工序基准为精基准，这样可以避免由于基准不重合引起的定位误差。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2）统一基准 (基准不变 )原则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应尽可能选择用同一组精基准加工工件上尽可能多的表面，以保证所加工的各个表面之间具有正确的相对位置关系。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3）互为基准原则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当工件上两个加工表面之间的位置精度要求比较高时，可以采用两个加工表面互为基准的方法进行加工。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4）自为基准原则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一些表面的精加工工序，要求加工余量小而均匀，常以加工表面自身为精基准进行加工。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上述四项选择精基准的原则，有时不可能同时满足，应根据实际条件决定取舍。机械加工工序顺序的安排原则</w:t>
      </w:r>
    </w:p>
    <w:p>
      <w:pPr>
        <w:numPr>
          <w:ilvl w:val="0"/>
          <w:numId w:val="2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先基准面后其它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2) 先粗后精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3) 先主后次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4) 先面后孔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夹具的基本组成有哪些？（ 1）定位元件：确定工件正确位置的元件；（ 2）夹紧装置：使工件在外力作用下仍能保持其正确定位位置的装置；（ 3）&amp;#9;对刀元件、导向元件：夹具中用于确定（或引导）刀具相对于夹具定位元件具有正确位置关系的元件；（ 4）&amp;#9;夹具体：用于联接夹具元件和有关装置使之成为一个整体的基础件，夹具通过夹具体与机床联接；（ 5）&amp;#9;其他元件及装置：其他部分可根据需要设置。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4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.什么是库存？简述零库存和安全库存的区别与联系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.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答：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库存使企业满足未来需要而暂时闲置的资源。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零库存是指企业在正常生产的情况下，使库存资源为零。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安全库存是指企业在正常生产的情况下，使库存资源为最少。</w:t>
      </w:r>
    </w:p>
    <w:p>
      <w:pPr>
        <w:numPr>
          <w:ilvl w:val="0"/>
          <w:numId w:val="0"/>
        </w:numPr>
        <w:ind w:firstLine="240" w:firstLine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这里要指明库存的利弊：占用资金，减少利润；防止短缺，缓解供需矛盾，均衡生产；投机居奇。 对于正常的生产企业，零库存是一种理想状态，而安全库存是正常状态，但在原料和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产品在市场上短缺的状态，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必须要有足够的库存，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ab/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因此前述零库存和安全库存此时都是不存在的。因此，可说零库存是安全库存的一个趋向，但不能等同。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5.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什么是装配？保证装配精度的工艺方法有那些？</w:t>
      </w:r>
    </w:p>
    <w:p>
      <w:pPr>
        <w:numPr>
          <w:ilvl w:val="0"/>
          <w:numId w:val="0"/>
        </w:numPr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答：（1）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根据规定的技术要求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，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将零件或部件进行配合和联接，使之成为半成品或成品的过程，称为装配。</w:t>
      </w:r>
    </w:p>
    <w:p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（ 2）互换装配法、分组装配法、修配装配法、调整装配法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>
      <w:pPr>
        <w:numPr>
          <w:ilvl w:val="0"/>
          <w:numId w:val="3"/>
        </w:numPr>
        <w:jc w:val="left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CN"/>
        </w:rPr>
        <w:t>分析题</w:t>
      </w:r>
    </w:p>
    <w:p>
      <w:pPr>
        <w:numPr>
          <w:ilvl w:val="0"/>
          <w:numId w:val="0"/>
        </w:numPr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在三台车床上分别加工三批工件的外圆表面，加工后经测量，三批工件分别产如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下列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图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中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所示的形状误差，试分析产生上述形状误差的主要原因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？</w:t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2.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加工如图所示零件，其粗、精基准应如何选择（标有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73050" cy="274320"/>
            <wp:effectExtent l="0" t="0" r="12700" b="1143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符号的为加工面，其余为非加工面）？图 a、b、c 所示零件要求内外圆同轴，端面与孔轴线垂直，非加工面与加工面间尽可能保持壁厚均匀；图d 所示零件毛坯孔已铸出，要求孔加工余量尽可能均匀。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883275" cy="3340100"/>
            <wp:effectExtent l="0" t="0" r="3175" b="1270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83275" cy="334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答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：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a）先以外圆表面为粗基准加工内孔，然后再以孔为精基准加工其它表面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="239" w:leftChars="114" w:firstLine="0" w:firstLineChars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b）以法兰盘外圆柱面和左侧面为粗基准加工内孔和法兰盘右侧面，再以孔和右侧面为精基准加工其它表面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="479" w:leftChars="114" w:hanging="240" w:hangingChars="10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c）以外圆柱面和左端面为粗基准加工内孔和右端面，然后以孔和右端面为精基准加工其它表面 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 xml:space="preserve">                                                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240" w:firstLineChars="100"/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d）以上表面为出粗基准加工下表面，然后以下表面为精基准加工其它表面</w:t>
      </w:r>
      <w:r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 w:firstLine="240" w:firstLineChars="100"/>
        <w:jc w:val="left"/>
        <w:rPr>
          <w:rFonts w:hint="eastAsia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Theme="minorEastAsia" w:hAnsiTheme="minorEastAsia" w:cstheme="minorEastAsia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567" w:right="567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CA2EBF0"/>
    <w:multiLevelType w:val="singleLevel"/>
    <w:tmpl w:val="CCA2EBF0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71307EF"/>
    <w:multiLevelType w:val="singleLevel"/>
    <w:tmpl w:val="E71307EF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3E427349"/>
    <w:multiLevelType w:val="singleLevel"/>
    <w:tmpl w:val="3E42734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914B1"/>
    <w:rsid w:val="011262ED"/>
    <w:rsid w:val="022E79B7"/>
    <w:rsid w:val="022F77D5"/>
    <w:rsid w:val="02A0336C"/>
    <w:rsid w:val="03082438"/>
    <w:rsid w:val="03BA744D"/>
    <w:rsid w:val="04BD5117"/>
    <w:rsid w:val="05BA4142"/>
    <w:rsid w:val="065E48F8"/>
    <w:rsid w:val="0888132C"/>
    <w:rsid w:val="088B6F24"/>
    <w:rsid w:val="089422BC"/>
    <w:rsid w:val="09A940CE"/>
    <w:rsid w:val="0B4750A8"/>
    <w:rsid w:val="0C9F50AB"/>
    <w:rsid w:val="0E896167"/>
    <w:rsid w:val="0F706744"/>
    <w:rsid w:val="0FBB5EA4"/>
    <w:rsid w:val="10702E02"/>
    <w:rsid w:val="10A47882"/>
    <w:rsid w:val="11DA690B"/>
    <w:rsid w:val="121975C9"/>
    <w:rsid w:val="138716DC"/>
    <w:rsid w:val="141147D4"/>
    <w:rsid w:val="1666525E"/>
    <w:rsid w:val="1AE6162E"/>
    <w:rsid w:val="1B253820"/>
    <w:rsid w:val="1B3E4A67"/>
    <w:rsid w:val="1B9822FC"/>
    <w:rsid w:val="1C652FC6"/>
    <w:rsid w:val="1EB1540C"/>
    <w:rsid w:val="1ED45B60"/>
    <w:rsid w:val="1F9E3AD7"/>
    <w:rsid w:val="21114C22"/>
    <w:rsid w:val="21133191"/>
    <w:rsid w:val="22736465"/>
    <w:rsid w:val="26790958"/>
    <w:rsid w:val="268A0D1E"/>
    <w:rsid w:val="26CE4DCD"/>
    <w:rsid w:val="26F5379D"/>
    <w:rsid w:val="2AD4374E"/>
    <w:rsid w:val="2E7C0B92"/>
    <w:rsid w:val="2E8C09F2"/>
    <w:rsid w:val="2F107843"/>
    <w:rsid w:val="2F1A5EDF"/>
    <w:rsid w:val="2F3B54B8"/>
    <w:rsid w:val="2FF11781"/>
    <w:rsid w:val="309E3590"/>
    <w:rsid w:val="30D029BC"/>
    <w:rsid w:val="313110C9"/>
    <w:rsid w:val="33817AC3"/>
    <w:rsid w:val="364D27C1"/>
    <w:rsid w:val="37401BF9"/>
    <w:rsid w:val="37575DA5"/>
    <w:rsid w:val="389D302C"/>
    <w:rsid w:val="397A4DE9"/>
    <w:rsid w:val="39D36749"/>
    <w:rsid w:val="3A11673A"/>
    <w:rsid w:val="3A2B65AF"/>
    <w:rsid w:val="3BB07340"/>
    <w:rsid w:val="3C5C0F9B"/>
    <w:rsid w:val="3D35396D"/>
    <w:rsid w:val="3ECF51C9"/>
    <w:rsid w:val="40DE6C97"/>
    <w:rsid w:val="456D6DB4"/>
    <w:rsid w:val="478C5A90"/>
    <w:rsid w:val="48C01A07"/>
    <w:rsid w:val="48E9170F"/>
    <w:rsid w:val="4AA26018"/>
    <w:rsid w:val="4D5053ED"/>
    <w:rsid w:val="4DE51EA1"/>
    <w:rsid w:val="4EAD47B1"/>
    <w:rsid w:val="4EBF3499"/>
    <w:rsid w:val="4FF442F6"/>
    <w:rsid w:val="501C1AE5"/>
    <w:rsid w:val="512A5D29"/>
    <w:rsid w:val="53320C3B"/>
    <w:rsid w:val="5368439B"/>
    <w:rsid w:val="55156DDE"/>
    <w:rsid w:val="56640CAB"/>
    <w:rsid w:val="599A3267"/>
    <w:rsid w:val="5A4E6454"/>
    <w:rsid w:val="5AD30D44"/>
    <w:rsid w:val="5BAB3DC6"/>
    <w:rsid w:val="5BFE2394"/>
    <w:rsid w:val="5C616D9D"/>
    <w:rsid w:val="5EAF4DCE"/>
    <w:rsid w:val="5F2263F6"/>
    <w:rsid w:val="603D37DB"/>
    <w:rsid w:val="609606C4"/>
    <w:rsid w:val="60BB5037"/>
    <w:rsid w:val="617652FF"/>
    <w:rsid w:val="63E34F7A"/>
    <w:rsid w:val="63F83A03"/>
    <w:rsid w:val="64D8139D"/>
    <w:rsid w:val="65F03E97"/>
    <w:rsid w:val="660901D0"/>
    <w:rsid w:val="66F71832"/>
    <w:rsid w:val="67253685"/>
    <w:rsid w:val="67312306"/>
    <w:rsid w:val="683803A2"/>
    <w:rsid w:val="68511FEB"/>
    <w:rsid w:val="6A1301F2"/>
    <w:rsid w:val="6A7B4898"/>
    <w:rsid w:val="6B64019F"/>
    <w:rsid w:val="6B6D1AC5"/>
    <w:rsid w:val="6D3911C3"/>
    <w:rsid w:val="726A3B3F"/>
    <w:rsid w:val="741C4924"/>
    <w:rsid w:val="767E35E5"/>
    <w:rsid w:val="76B269D1"/>
    <w:rsid w:val="77FE33CC"/>
    <w:rsid w:val="783005D2"/>
    <w:rsid w:val="785255A1"/>
    <w:rsid w:val="78CE284C"/>
    <w:rsid w:val="7C120FEE"/>
    <w:rsid w:val="7C351FB7"/>
    <w:rsid w:val="7D815754"/>
    <w:rsid w:val="7DD9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1"/>
    <w:pPr>
      <w:ind w:left="961" w:hanging="801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2020-11-20T01:28:00Z</dcterms:created>
  <dc:creator>育华教育玉环客服</dc:creator>
  <cp:lastModifiedBy>台州育华学校李才聪</cp:lastModifiedBy>
  <dcterms:modified xsi:type="dcterms:W3CDTF">2021-11-12T05:20:22Z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AE976C88BD7A4546A403FA517E8A0DA4</vt:lpwstr>
  </property>
</Properties>
</file>