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工程项目管理复习资料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一、名词解释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1、建筑业2、静态投资回收期3、项目4、工程项目5、成本管理6、基本建设程序：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二、填空题</w:t>
      </w:r>
      <w:bookmarkStart w:id="0" w:name="_GoBack"/>
      <w:bookmarkEnd w:id="0"/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1、基本建设是指</w:t>
      </w:r>
      <w:r>
        <w:rPr>
          <w:rFonts w:hint="default"/>
          <w:u w:val="single"/>
          <w:lang w:val="en-US" w:eastAsia="zh-CN"/>
        </w:rPr>
        <w:t xml:space="preserve">           </w:t>
      </w:r>
      <w:r>
        <w:rPr>
          <w:rFonts w:hint="default"/>
          <w:lang w:val="en-US" w:eastAsia="zh-CN"/>
        </w:rPr>
        <w:t>、</w:t>
      </w:r>
      <w:r>
        <w:rPr>
          <w:rFonts w:hint="default"/>
          <w:u w:val="single"/>
          <w:lang w:val="en-US" w:eastAsia="zh-CN"/>
        </w:rPr>
        <w:t xml:space="preserve">          </w:t>
      </w:r>
      <w:r>
        <w:rPr>
          <w:rFonts w:hint="default"/>
          <w:lang w:val="en-US" w:eastAsia="zh-CN"/>
        </w:rPr>
        <w:t xml:space="preserve"> 和</w:t>
      </w:r>
      <w:r>
        <w:rPr>
          <w:rFonts w:hint="default"/>
          <w:u w:val="single"/>
          <w:lang w:val="en-US" w:eastAsia="zh-CN"/>
        </w:rPr>
        <w:t xml:space="preserve">            </w:t>
      </w:r>
      <w:r>
        <w:rPr>
          <w:rFonts w:hint="default"/>
          <w:lang w:val="en-US" w:eastAsia="zh-CN"/>
        </w:rPr>
        <w:t>的活动以及与此相联系的其他工作。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2、可行性研究的编制原则分别是指</w:t>
      </w:r>
      <w:r>
        <w:rPr>
          <w:rFonts w:hint="default"/>
          <w:u w:val="single"/>
          <w:lang w:val="en-US" w:eastAsia="zh-CN"/>
        </w:rPr>
        <w:t xml:space="preserve">            </w:t>
      </w:r>
      <w:r>
        <w:rPr>
          <w:rFonts w:hint="default"/>
          <w:lang w:val="en-US" w:eastAsia="zh-CN"/>
        </w:rPr>
        <w:t>原则、</w:t>
      </w:r>
      <w:r>
        <w:rPr>
          <w:rFonts w:hint="default"/>
          <w:u w:val="single"/>
          <w:lang w:val="en-US" w:eastAsia="zh-CN"/>
        </w:rPr>
        <w:t xml:space="preserve">           </w:t>
      </w:r>
      <w:r>
        <w:rPr>
          <w:rFonts w:hint="default"/>
          <w:lang w:val="en-US" w:eastAsia="zh-CN"/>
        </w:rPr>
        <w:t>原则、</w:t>
      </w:r>
      <w:r>
        <w:rPr>
          <w:rFonts w:hint="default"/>
          <w:u w:val="single"/>
          <w:lang w:val="en-US" w:eastAsia="zh-CN"/>
        </w:rPr>
        <w:t xml:space="preserve">            </w:t>
      </w:r>
      <w:r>
        <w:rPr>
          <w:rFonts w:hint="default"/>
          <w:lang w:val="en-US" w:eastAsia="zh-CN"/>
        </w:rPr>
        <w:t>原则。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3、政府对项目实施的监督主要体现在</w:t>
      </w:r>
      <w:r>
        <w:rPr>
          <w:rFonts w:hint="default"/>
          <w:u w:val="single"/>
          <w:lang w:val="en-US" w:eastAsia="zh-CN"/>
        </w:rPr>
        <w:t xml:space="preserve">             </w:t>
      </w:r>
      <w:r>
        <w:rPr>
          <w:rFonts w:hint="default"/>
          <w:lang w:val="en-US" w:eastAsia="zh-CN"/>
        </w:rPr>
        <w:t>和</w:t>
      </w:r>
      <w:r>
        <w:rPr>
          <w:rFonts w:hint="default"/>
          <w:u w:val="single"/>
          <w:lang w:val="en-US" w:eastAsia="zh-CN"/>
        </w:rPr>
        <w:t xml:space="preserve">            两</w:t>
      </w:r>
      <w:r>
        <w:rPr>
          <w:rFonts w:hint="default"/>
          <w:lang w:val="en-US" w:eastAsia="zh-CN"/>
        </w:rPr>
        <w:t>个方面。</w:t>
      </w:r>
    </w:p>
    <w:p>
      <w:pPr>
        <w:rPr>
          <w:rFonts w:hint="default"/>
          <w:u w:val="single"/>
          <w:lang w:val="en-US" w:eastAsia="zh-CN"/>
        </w:rPr>
      </w:pPr>
      <w:r>
        <w:rPr>
          <w:rFonts w:hint="default"/>
          <w:lang w:val="en-US" w:eastAsia="zh-CN"/>
        </w:rPr>
        <w:t>4、工程项目合同类型俺工程建设阶段分为</w:t>
      </w:r>
      <w:r>
        <w:rPr>
          <w:rFonts w:hint="default"/>
          <w:u w:val="single"/>
          <w:lang w:val="en-US" w:eastAsia="zh-CN"/>
        </w:rPr>
        <w:t xml:space="preserve">          </w:t>
      </w:r>
      <w:r>
        <w:rPr>
          <w:rFonts w:hint="default"/>
          <w:lang w:val="en-US" w:eastAsia="zh-CN"/>
        </w:rPr>
        <w:t>合同</w:t>
      </w:r>
      <w:r>
        <w:rPr>
          <w:rFonts w:hint="default"/>
          <w:u w:val="single"/>
          <w:lang w:val="en-US" w:eastAsia="zh-CN"/>
        </w:rPr>
        <w:t xml:space="preserve">、           </w:t>
      </w:r>
      <w:r>
        <w:rPr>
          <w:rFonts w:hint="default"/>
          <w:u w:val="none"/>
          <w:lang w:val="en-US" w:eastAsia="zh-CN"/>
        </w:rPr>
        <w:t>合同和</w:t>
      </w:r>
      <w:r>
        <w:rPr>
          <w:rFonts w:hint="default"/>
          <w:u w:val="single"/>
          <w:lang w:val="en-US" w:eastAsia="zh-CN"/>
        </w:rPr>
        <w:t xml:space="preserve">            </w:t>
      </w:r>
      <w:r>
        <w:rPr>
          <w:rFonts w:hint="default"/>
          <w:u w:val="none"/>
          <w:lang w:val="en-US" w:eastAsia="zh-CN"/>
        </w:rPr>
        <w:t>合同。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全面质量管理是一种科学的管理，它的工作方法和步骤可以概括为</w:t>
      </w:r>
      <w:r>
        <w:rPr>
          <w:rFonts w:hint="default"/>
          <w:u w:val="single"/>
          <w:lang w:val="en-US" w:eastAsia="zh-CN"/>
        </w:rPr>
        <w:t xml:space="preserve">                    </w:t>
      </w:r>
      <w:r>
        <w:rPr>
          <w:rFonts w:hint="default"/>
          <w:lang w:val="en-US" w:eastAsia="zh-CN"/>
        </w:rPr>
        <w:t>、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</w:t>
      </w:r>
      <w:r>
        <w:rPr>
          <w:rFonts w:hint="default"/>
          <w:u w:val="single"/>
          <w:lang w:val="en-US" w:eastAsia="zh-CN"/>
        </w:rPr>
        <w:t xml:space="preserve">             </w:t>
      </w:r>
      <w:r>
        <w:rPr>
          <w:rFonts w:hint="default"/>
          <w:lang w:val="en-US" w:eastAsia="zh-CN"/>
        </w:rPr>
        <w:t>、</w:t>
      </w:r>
      <w:r>
        <w:rPr>
          <w:rFonts w:hint="default"/>
          <w:u w:val="single"/>
          <w:lang w:val="en-US" w:eastAsia="zh-CN"/>
        </w:rPr>
        <w:t xml:space="preserve">                </w:t>
      </w:r>
      <w:r>
        <w:rPr>
          <w:rFonts w:hint="default"/>
          <w:lang w:val="en-US" w:eastAsia="zh-CN"/>
        </w:rPr>
        <w:t>、</w:t>
      </w:r>
      <w:r>
        <w:rPr>
          <w:rFonts w:hint="default"/>
          <w:u w:val="single"/>
          <w:lang w:val="en-US" w:eastAsia="zh-CN"/>
        </w:rPr>
        <w:t xml:space="preserve">                </w:t>
      </w:r>
      <w:r>
        <w:rPr>
          <w:rFonts w:hint="default"/>
          <w:lang w:val="en-US" w:eastAsia="zh-CN"/>
        </w:rPr>
        <w:t>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三、单选题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1、每个项目完成后，不会再有与其完全相同的项目出现。这体现项目的（         ）特征。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A、一次性           B、约束性           C、复杂性            D、系统性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2、业主方的项目管理工作涉及项目（        ）的全过程。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A、决策阶段         B、设计阶段         C、施工阶段          D、实施阶段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3、施工方案中选定的摸板，脚手架是影响施工质量要素中的（    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A、劳动主体         B、劳动环境         C、劳动方法          D、劳动材料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4、在拟建工程任务十分紧迫、工作面允许以及资源保证供应的条件下，可以组织（         ）。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A、平行施工         B、顺序施工         C、流水施工          D、依次施工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5、下列关于建筑安装工程费用说法正确的有（           ）。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A、建安工程费由直接费、间接费、利润和税金组成。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B、直接工程费由直接费和措施费组成。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C、建安工程费由直接工程费、间接费、法定利润和税金组成。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D、规费与措施费组成间接费。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6、经有资质的检测单位检测鉴定达不到设计要求，但经原设计单位核算认可，能够满足结构安全和使用功能的检验批，应（        ）。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A、予以验收        B、不验收        C、修改后验收              D、不接受此工程 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7、建设工程职业健康，安全与环境管理的任务有(          )个方面。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A、35         B、28           C、14           D、7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8、施工企业项目经理往往是一个施工项目施工方的总组织者、总协调者和总指挥者，它不仅要考虑项目的利益，还应服从(           )。  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A、施工企业的整体利益                B、业主方的整体利益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C、项目各参与方的整体利益            D、社会的整体利益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9</w:t>
      </w:r>
      <w:r>
        <w:rPr>
          <w:rFonts w:hint="default"/>
          <w:lang w:val="en-US" w:eastAsia="zh-CN"/>
        </w:rPr>
        <w:t>、承包商很难对下列（           ）进行利润索赔。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A、工程范围的变更                       B、工程暂停 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C、文件有缺陷或技术错误                 D、业主未能提供现场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10</w:t>
      </w:r>
      <w:r>
        <w:rPr>
          <w:rFonts w:hint="default"/>
          <w:lang w:val="en-US" w:eastAsia="zh-CN"/>
        </w:rPr>
        <w:t>、建设工程项目的质量内涵指的是(          )。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A、法律法规技术标准和合同等所规定的要求    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B、建筑产品本身客观上已存在的某些要求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C、满足明确和隐含需要的特性之总和          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D、满足质量要求的一系列作业技术和活动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四、简答题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1、基本建设程序包含哪几个阶段？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2、可行性研究的步骤。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3、一般来说工程项目沟通存在哪些困难？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4、价值工程定义的理解。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5、全面质量管理的主要观点。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五、计算题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复利因子表参考：[ F/A,6%,5]=5.637093, [F/P,6%,5]=1.338226, [ A/F,6%,5]=0.177396, [A/P,6%,5]=0.237396, [P/F,6%,5]=0.747258, [P/A,6%,5]=4.212364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[F/A,8%,4]=4.506112,[A/F,8%,4]=0.221921, [A/P,8%,4]=0.301921,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1、某人连续5年在每年年末存款100元，利率为6%，问第五年年末他可以得到多少本利？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2、拟建一新的工程项目，需借款1000万元，利率为8%，投资后4年内还清此笔借款，问平均每年应获利多少才能满足要求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、某企业生产一种产品，已知产品单件可变成本为40元，单位售价120元，每年总固定费用80万元，试问该企业盈亏平衡点的年产量、生产能力利用率、销售收入为多少？如果企业生产能力为3万件，企业每年能获得多少利润？</w:t>
      </w: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b/>
          <w:bCs/>
          <w:lang w:val="en-US" w:eastAsia="zh-CN"/>
        </w:rPr>
      </w:pP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工程项目管理复习资料参考答案：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一、名词解释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1、建筑业：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以建筑产品生产为对象的物质生产部门，是从事建筑生产经营活动的行业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2、静态投资回收期：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指在不考虑资金时间价值的条件下，以项目净收益抵偿项目全部投资（包括固定资产投资和流动资金）所需要的时间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项目：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项目是一种复杂的、非常规的和一次性的努力，收到时间、预算、资源及设计用来满足客户需要的性能规格的限制。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工程项目：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是以建筑物或建筑物为目标产出物的、有开工时间和竣工时间的相互关联的活动所组成的特定过程。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5、成本管理：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是为降低建筑产品即工程项目或劳务、作业等的成本而进行的各项管理工作的总称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6、基本建设程序：基本建设全过程中各项工作必须遵循的先后顺序。它是对基本建设过程中客观存在和起作用的时序规律的认识和反映，并据以制定出的基本建设管理工作制度。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二、填空题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1、基本建设是指建筑、购置和安装固定资产的活动以及与此相联系的其他工作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2、可行性研究的编制原则分别是指公正性原则、专业性原则、责任追究原则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3、政府对项目实施的监督主要体现在工程项目 和建设市场 两个方面。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4、工程项目合同类型俺工程建设阶段分为工程勘察合同、工程设计合同和工程施工          合同。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5、全面质量管理是一种科学的管理，它的工作方法和步骤可以概括为一个过程、四个阶段、八个步骤、七种工具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三、单选题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1-5 A A </w:t>
      </w:r>
      <w:r>
        <w:rPr>
          <w:rFonts w:hint="eastAsia"/>
          <w:lang w:val="en-US" w:eastAsia="zh-CN"/>
        </w:rPr>
        <w:t>A D</w:t>
      </w:r>
      <w:r>
        <w:rPr>
          <w:rFonts w:hint="default"/>
          <w:lang w:val="en-US" w:eastAsia="zh-CN"/>
        </w:rPr>
        <w:t xml:space="preserve"> A                 6-10   A C A </w:t>
      </w:r>
      <w:r>
        <w:rPr>
          <w:rFonts w:hint="eastAsia"/>
          <w:lang w:val="en-US" w:eastAsia="zh-CN"/>
        </w:rPr>
        <w:t>B C</w:t>
      </w:r>
      <w:r>
        <w:rPr>
          <w:rFonts w:hint="default"/>
          <w:lang w:val="en-US" w:eastAsia="zh-CN"/>
        </w:rPr>
        <w:t xml:space="preserve">         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四、简答题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1、答案：</w:t>
      </w:r>
    </w:p>
    <w:p>
      <w:pPr>
        <w:ind w:firstLine="210" w:firstLineChars="1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1. 确定项目规模和目标</w:t>
      </w:r>
    </w:p>
    <w:p>
      <w:pPr>
        <w:ind w:firstLine="210" w:firstLineChars="1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2. 分析现有系统</w:t>
      </w:r>
    </w:p>
    <w:p>
      <w:pPr>
        <w:ind w:firstLine="210" w:firstLineChars="1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3. 建立新系统的逻辑建模</w:t>
      </w:r>
    </w:p>
    <w:p>
      <w:pPr>
        <w:ind w:firstLine="210" w:firstLineChars="1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4. 提出并评价解决方案</w:t>
      </w:r>
    </w:p>
    <w:p>
      <w:pPr>
        <w:ind w:firstLine="210" w:firstLineChars="1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5. 确定最终推荐的解决方案</w:t>
      </w:r>
    </w:p>
    <w:p>
      <w:pPr>
        <w:ind w:firstLine="210" w:firstLineChars="1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6. 草拟开发计划</w:t>
      </w:r>
    </w:p>
    <w:p>
      <w:pPr>
        <w:ind w:firstLine="210" w:firstLineChars="1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7. 提交可行性研究报告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2、.答案：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（1） 编审项目建议书     （2）进行可行性研究       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（3）编审设计任务书       （4）编审设计文件       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（5）施工建设             （6）竣工验收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3、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答案：组织项目沟通的困难在于：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（1）大型项目需要复杂的网络沟通  （2）专业化程度高（3）项目相关者利益目标不同            （4）项目的一次性和暂时性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（5） 社会环境的多变         （6）合同的复杂性和局限性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4、价值工程定义的理解。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答案：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（1）价值工程着眼于寿命周期成本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（2）价值工程的核心是功能分析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（3）价值工程是一项有组织的管理活动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（4）价值工程的目标表现为产品价值的提高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5、全面质量管理的主要观点。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答案：1、为用户服务的观点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2、全面管理的观点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3、以预防为主的观点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4、用数据说话的观点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计算题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复利因子表参考：[ F/A,6%,5]=5.637093, [F/P,6%,5]=1.338226, [ A/F,6%,5]=0.177396, [A/P,6%,5]=0.237396, [P/F,6%,5]=0.747258, [P/A,6%,5]=4.212364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[F/A,8%,4]=4.506112,[A/F,8%,4]=0.221921, [A/P,8%,4]=0.301921,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1、某人连续5年在每年年末存款100元，利率为6%，问第五年年末他可以得到多少本利？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答案：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734945" cy="504825"/>
            <wp:effectExtent l="0" t="0" r="825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3494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2、拟建一新的工程项目，需借款1000万元，利率为8%，投资后4年内还清此笔借款，问平均每年应获利多少才能满足要求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429895</wp:posOffset>
            </wp:positionH>
            <wp:positionV relativeFrom="paragraph">
              <wp:posOffset>15875</wp:posOffset>
            </wp:positionV>
            <wp:extent cx="3714750" cy="1000125"/>
            <wp:effectExtent l="0" t="0" r="0" b="9525"/>
            <wp:wrapNone/>
            <wp:docPr id="2" name="图片 6" descr="微信图片_20211105155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6" descr="微信图片_2021110515531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t>答案：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pict>
          <v:shape id="_x0000_s1026" o:spid="_x0000_s1026" o:spt="75" type="#_x0000_t75" style="position:absolute;left:0pt;margin-left:0pt;margin-top:46.8pt;height:70.2pt;width:228pt;z-index:-251657216;mso-width-relative:page;mso-height-relative:page;" o:ole="t" filled="f" stroked="f" coordsize="21600,21600">
            <v:path/>
            <v:fill on="f" focussize="0,0"/>
            <v:stroke on="f"/>
            <v:imagedata r:id="rId7" o:title=""/>
            <o:lock v:ext="edit" aspectratio="t"/>
          </v:shape>
          <o:OLEObject Type="Embed" ProgID="" ShapeID="_x0000_s1026" DrawAspect="Content" ObjectID="_1468075725" r:id="rId6">
            <o:LockedField>false</o:LockedField>
          </o:OLEObject>
        </w:pict>
      </w:r>
      <w:r>
        <w:rPr>
          <w:rFonts w:hint="default"/>
          <w:lang w:val="en-US" w:eastAsia="zh-CN"/>
        </w:rPr>
        <w:t>3、某企业生产一种产品，已知产品单件可变成本为40元，单位售价120元，每年总固定费用80万元，试问该企业盈亏平衡点的年产量、生产能力利用率、销售收入为多少？如果企业生产能力为3万件，企业每年能获得多少利润？</w:t>
      </w:r>
    </w:p>
    <w:p>
      <w:pPr>
        <w:rPr>
          <w:rFonts w:hint="default"/>
          <w:lang w:val="en-US" w:eastAsia="zh-CN"/>
        </w:rPr>
      </w:pPr>
    </w:p>
    <w:p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tabs>
          <w:tab w:val="left" w:pos="3164"/>
        </w:tabs>
        <w:bidi w:val="0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ab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3457EC"/>
    <w:multiLevelType w:val="singleLevel"/>
    <w:tmpl w:val="5A3457EC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FB6A23"/>
    <w:rsid w:val="1E935D0D"/>
    <w:rsid w:val="3AF77DC0"/>
    <w:rsid w:val="4DF90983"/>
    <w:rsid w:val="618C5CA2"/>
    <w:rsid w:val="6F9B3D11"/>
    <w:rsid w:val="78192A8B"/>
    <w:rsid w:val="7A07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样式1"/>
    <w:basedOn w:val="1"/>
    <w:qFormat/>
    <w:uiPriority w:val="0"/>
    <w:pPr>
      <w:ind w:left="794" w:hanging="227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wmf"/><Relationship Id="rId6" Type="http://schemas.openxmlformats.org/officeDocument/2006/relationships/oleObject" Target="embeddings/oleObject1.bin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2021-11-05T07:44:00Z</dcterms:created>
  <dc:creator>Administrator</dc:creator>
  <cp:lastModifiedBy>Administrator</cp:lastModifiedBy>
  <dcterms:modified xsi:type="dcterms:W3CDTF">2021-12-03T02:01:52Z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ICV">
    <vt:lpwstr>494F776DBF4649D3ADDC2AE0621636B8</vt:lpwstr>
  </property>
</Properties>
</file>